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B3" w:rsidRDefault="00D902B3">
      <w:pPr>
        <w:autoSpaceDE/>
        <w:autoSpaceDN/>
        <w:adjustRightInd/>
        <w:jc w:val="center"/>
        <w:rPr>
          <w:rFonts w:eastAsia="宋体"/>
          <w:b/>
          <w:kern w:val="2"/>
          <w:sz w:val="36"/>
          <w:szCs w:val="36"/>
        </w:rPr>
      </w:pPr>
      <w:bookmarkStart w:id="0" w:name="_Toc56260866"/>
    </w:p>
    <w:p w:rsidR="00D902B3" w:rsidRDefault="00D902B3">
      <w:pPr>
        <w:autoSpaceDE/>
        <w:autoSpaceDN/>
        <w:adjustRightInd/>
        <w:jc w:val="center"/>
        <w:rPr>
          <w:rFonts w:eastAsia="宋体"/>
          <w:b/>
          <w:kern w:val="2"/>
          <w:sz w:val="36"/>
          <w:szCs w:val="36"/>
        </w:rPr>
      </w:pPr>
    </w:p>
    <w:p w:rsidR="00D902B3" w:rsidRDefault="00D902B3">
      <w:pPr>
        <w:autoSpaceDE/>
        <w:autoSpaceDN/>
        <w:adjustRightInd/>
        <w:jc w:val="center"/>
        <w:rPr>
          <w:rFonts w:eastAsia="宋体"/>
          <w:b/>
          <w:kern w:val="2"/>
          <w:sz w:val="36"/>
          <w:szCs w:val="36"/>
        </w:rPr>
      </w:pPr>
    </w:p>
    <w:p w:rsidR="00D902B3" w:rsidRDefault="00D902B3">
      <w:pPr>
        <w:autoSpaceDE/>
        <w:autoSpaceDN/>
        <w:adjustRightInd/>
        <w:jc w:val="center"/>
        <w:rPr>
          <w:rFonts w:eastAsia="宋体"/>
          <w:b/>
          <w:kern w:val="2"/>
          <w:sz w:val="36"/>
          <w:szCs w:val="36"/>
        </w:rPr>
      </w:pPr>
    </w:p>
    <w:p w:rsidR="00D902B3" w:rsidRDefault="00D902B3">
      <w:pPr>
        <w:autoSpaceDE/>
        <w:autoSpaceDN/>
        <w:adjustRightInd/>
        <w:jc w:val="center"/>
        <w:rPr>
          <w:rFonts w:eastAsia="宋体"/>
          <w:b/>
          <w:kern w:val="2"/>
          <w:sz w:val="36"/>
          <w:szCs w:val="36"/>
        </w:rPr>
      </w:pPr>
    </w:p>
    <w:p w:rsidR="00D902B3" w:rsidRDefault="00A9711C">
      <w:pPr>
        <w:autoSpaceDE/>
        <w:autoSpaceDN/>
        <w:adjustRightInd/>
        <w:jc w:val="center"/>
        <w:rPr>
          <w:rFonts w:eastAsia="宋体"/>
          <w:b/>
          <w:kern w:val="2"/>
          <w:sz w:val="36"/>
          <w:szCs w:val="36"/>
        </w:rPr>
      </w:pPr>
      <w:r>
        <w:rPr>
          <w:rFonts w:eastAsia="宋体" w:hint="eastAsia"/>
          <w:b/>
          <w:kern w:val="2"/>
          <w:sz w:val="36"/>
          <w:szCs w:val="36"/>
        </w:rPr>
        <w:t>《农业物联网通用技术要求</w:t>
      </w:r>
      <w:r>
        <w:rPr>
          <w:rFonts w:eastAsia="宋体" w:hint="eastAsia"/>
          <w:b/>
          <w:kern w:val="2"/>
          <w:sz w:val="36"/>
          <w:szCs w:val="36"/>
        </w:rPr>
        <w:t xml:space="preserve"> </w:t>
      </w:r>
      <w:r>
        <w:rPr>
          <w:rFonts w:eastAsia="宋体" w:hint="eastAsia"/>
          <w:b/>
          <w:kern w:val="2"/>
          <w:sz w:val="36"/>
          <w:szCs w:val="36"/>
        </w:rPr>
        <w:t>第</w:t>
      </w:r>
      <w:r>
        <w:rPr>
          <w:rFonts w:eastAsia="宋体" w:hint="eastAsia"/>
          <w:b/>
          <w:kern w:val="2"/>
          <w:sz w:val="36"/>
          <w:szCs w:val="36"/>
        </w:rPr>
        <w:t>4</w:t>
      </w:r>
      <w:r>
        <w:rPr>
          <w:rFonts w:eastAsia="宋体" w:hint="eastAsia"/>
          <w:b/>
          <w:kern w:val="2"/>
          <w:sz w:val="36"/>
          <w:szCs w:val="36"/>
        </w:rPr>
        <w:t>部分：畜禽养殖》</w:t>
      </w:r>
      <w:bookmarkEnd w:id="0"/>
    </w:p>
    <w:p w:rsidR="00D902B3" w:rsidRDefault="007C77EB">
      <w:pPr>
        <w:autoSpaceDE/>
        <w:autoSpaceDN/>
        <w:adjustRightInd/>
        <w:jc w:val="center"/>
        <w:rPr>
          <w:rFonts w:eastAsia="宋体"/>
          <w:b/>
          <w:kern w:val="2"/>
          <w:sz w:val="36"/>
          <w:szCs w:val="36"/>
        </w:rPr>
      </w:pPr>
      <w:r>
        <w:rPr>
          <w:rFonts w:eastAsia="宋体"/>
          <w:b/>
          <w:kern w:val="2"/>
          <w:sz w:val="36"/>
          <w:szCs w:val="36"/>
        </w:rPr>
        <w:t>（征求意见稿）</w:t>
      </w:r>
    </w:p>
    <w:p w:rsidR="00D902B3" w:rsidRDefault="00D902B3">
      <w:pPr>
        <w:autoSpaceDE/>
        <w:autoSpaceDN/>
        <w:adjustRightInd/>
        <w:jc w:val="center"/>
        <w:rPr>
          <w:rFonts w:eastAsia="宋体"/>
          <w:b/>
          <w:kern w:val="2"/>
          <w:sz w:val="36"/>
          <w:szCs w:val="36"/>
        </w:rPr>
      </w:pPr>
    </w:p>
    <w:p w:rsidR="00D902B3" w:rsidRDefault="00A9711C">
      <w:pPr>
        <w:autoSpaceDE/>
        <w:autoSpaceDN/>
        <w:adjustRightInd/>
        <w:jc w:val="center"/>
        <w:rPr>
          <w:rFonts w:eastAsia="宋体"/>
          <w:b/>
          <w:kern w:val="2"/>
          <w:sz w:val="36"/>
          <w:szCs w:val="36"/>
        </w:rPr>
      </w:pPr>
      <w:r>
        <w:rPr>
          <w:rFonts w:eastAsia="宋体" w:hint="eastAsia"/>
          <w:b/>
          <w:kern w:val="2"/>
          <w:sz w:val="36"/>
          <w:szCs w:val="36"/>
        </w:rPr>
        <w:t>编制说明</w:t>
      </w:r>
    </w:p>
    <w:p w:rsidR="00D902B3" w:rsidRDefault="00D902B3">
      <w:pPr>
        <w:kinsoku w:val="0"/>
        <w:overflowPunct w:val="0"/>
        <w:spacing w:before="41" w:line="360" w:lineRule="auto"/>
        <w:ind w:right="163"/>
        <w:jc w:val="center"/>
        <w:rPr>
          <w:rFonts w:eastAsia="黑体"/>
          <w:b/>
          <w:bCs/>
          <w:sz w:val="32"/>
          <w:szCs w:val="32"/>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D902B3">
      <w:pPr>
        <w:kinsoku w:val="0"/>
        <w:overflowPunct w:val="0"/>
        <w:spacing w:line="360" w:lineRule="auto"/>
        <w:rPr>
          <w:sz w:val="20"/>
          <w:szCs w:val="20"/>
        </w:rPr>
      </w:pPr>
    </w:p>
    <w:p w:rsidR="00D902B3" w:rsidRDefault="00A9711C">
      <w:pPr>
        <w:jc w:val="center"/>
        <w:rPr>
          <w:b/>
          <w:sz w:val="36"/>
          <w:szCs w:val="36"/>
        </w:rPr>
        <w:sectPr w:rsidR="00D902B3">
          <w:footerReference w:type="even" r:id="rId9"/>
          <w:footerReference w:type="default" r:id="rId10"/>
          <w:pgSz w:w="11906" w:h="16838"/>
          <w:pgMar w:top="1440" w:right="1800" w:bottom="1440" w:left="1800" w:header="851" w:footer="992" w:gutter="0"/>
          <w:cols w:space="720"/>
          <w:docGrid w:type="lines" w:linePitch="312"/>
        </w:sectPr>
      </w:pPr>
      <w:r>
        <w:rPr>
          <w:rFonts w:hint="eastAsia"/>
          <w:b/>
          <w:sz w:val="36"/>
          <w:szCs w:val="36"/>
        </w:rPr>
        <w:t>20</w:t>
      </w:r>
      <w:r>
        <w:rPr>
          <w:b/>
          <w:sz w:val="36"/>
          <w:szCs w:val="36"/>
        </w:rPr>
        <w:t>2</w:t>
      </w:r>
      <w:r>
        <w:rPr>
          <w:rFonts w:hint="eastAsia"/>
          <w:b/>
          <w:sz w:val="36"/>
          <w:szCs w:val="36"/>
        </w:rPr>
        <w:t>2</w:t>
      </w:r>
      <w:r>
        <w:rPr>
          <w:rFonts w:hint="eastAsia"/>
          <w:b/>
          <w:sz w:val="36"/>
          <w:szCs w:val="36"/>
        </w:rPr>
        <w:t>年</w:t>
      </w:r>
      <w:r>
        <w:rPr>
          <w:rFonts w:hint="eastAsia"/>
          <w:b/>
          <w:sz w:val="36"/>
          <w:szCs w:val="36"/>
        </w:rPr>
        <w:t>05</w:t>
      </w:r>
      <w:r>
        <w:rPr>
          <w:rFonts w:hint="eastAsia"/>
          <w:b/>
          <w:sz w:val="36"/>
          <w:szCs w:val="36"/>
        </w:rPr>
        <w:t>月</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lastRenderedPageBreak/>
        <w:t>任务来源</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本标准由</w:t>
      </w:r>
      <w:r>
        <w:rPr>
          <w:rFonts w:hAnsi="宋体" w:hint="eastAsia"/>
          <w:color w:val="000000"/>
          <w:sz w:val="28"/>
          <w:szCs w:val="28"/>
        </w:rPr>
        <w:t>4</w:t>
      </w:r>
      <w:r>
        <w:rPr>
          <w:rFonts w:hAnsi="宋体" w:hint="eastAsia"/>
          <w:color w:val="000000"/>
          <w:sz w:val="28"/>
          <w:szCs w:val="28"/>
        </w:rPr>
        <w:t>项国家标准计划整合后形成，这</w:t>
      </w:r>
      <w:r>
        <w:rPr>
          <w:rFonts w:hAnsi="宋体" w:hint="eastAsia"/>
          <w:color w:val="000000"/>
          <w:sz w:val="28"/>
          <w:szCs w:val="28"/>
        </w:rPr>
        <w:t>4</w:t>
      </w:r>
      <w:r>
        <w:rPr>
          <w:rFonts w:hAnsi="宋体" w:hint="eastAsia"/>
          <w:color w:val="000000"/>
          <w:sz w:val="28"/>
          <w:szCs w:val="28"/>
        </w:rPr>
        <w:t>项国家标准计划是：</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20130067-T-469</w:t>
      </w:r>
      <w:r>
        <w:rPr>
          <w:rFonts w:hAnsi="宋体" w:hint="eastAsia"/>
          <w:color w:val="000000"/>
          <w:sz w:val="28"/>
          <w:szCs w:val="28"/>
        </w:rPr>
        <w:t>《畜禽、水产养殖传感设备技术基础规范》；</w:t>
      </w:r>
      <w:r>
        <w:rPr>
          <w:rFonts w:hAnsi="宋体" w:hint="eastAsia"/>
          <w:color w:val="000000"/>
          <w:sz w:val="28"/>
          <w:szCs w:val="28"/>
        </w:rPr>
        <w:t>20130068-T-469</w:t>
      </w:r>
      <w:r>
        <w:rPr>
          <w:rFonts w:hAnsi="宋体" w:hint="eastAsia"/>
          <w:color w:val="000000"/>
          <w:sz w:val="28"/>
          <w:szCs w:val="28"/>
        </w:rPr>
        <w:t>《畜禽、水产养殖感知数据分析标准》；</w:t>
      </w:r>
      <w:r>
        <w:rPr>
          <w:rFonts w:hAnsi="宋体" w:hint="eastAsia"/>
          <w:color w:val="000000"/>
          <w:sz w:val="28"/>
          <w:szCs w:val="28"/>
        </w:rPr>
        <w:t>20130069-T-469</w:t>
      </w:r>
      <w:r>
        <w:rPr>
          <w:rFonts w:hAnsi="宋体" w:hint="eastAsia"/>
          <w:color w:val="000000"/>
          <w:sz w:val="28"/>
          <w:szCs w:val="28"/>
        </w:rPr>
        <w:t>《畜禽、水产养殖感知信息传输网络建设规范》；</w:t>
      </w:r>
      <w:r>
        <w:rPr>
          <w:rFonts w:hAnsi="宋体" w:hint="eastAsia"/>
          <w:color w:val="000000"/>
          <w:sz w:val="28"/>
          <w:szCs w:val="28"/>
        </w:rPr>
        <w:t>20130070-T-469</w:t>
      </w:r>
      <w:r>
        <w:rPr>
          <w:rFonts w:hAnsi="宋体" w:hint="eastAsia"/>
          <w:color w:val="000000"/>
          <w:sz w:val="28"/>
          <w:szCs w:val="28"/>
        </w:rPr>
        <w:t>《畜禽、水产养殖环境无线控制装备与技术标准》。</w:t>
      </w:r>
    </w:p>
    <w:p w:rsidR="00D902B3" w:rsidRDefault="00A9711C">
      <w:pPr>
        <w:pStyle w:val="a4"/>
        <w:kinsoku w:val="0"/>
        <w:overflowPunct w:val="0"/>
        <w:spacing w:line="360" w:lineRule="auto"/>
        <w:ind w:left="0" w:firstLineChars="200" w:firstLine="568"/>
        <w:jc w:val="both"/>
        <w:rPr>
          <w:rFonts w:ascii="Times New Roman" w:cs="Times New Roman"/>
          <w:spacing w:val="4"/>
          <w:sz w:val="24"/>
          <w:szCs w:val="24"/>
        </w:rPr>
      </w:pPr>
      <w:r>
        <w:rPr>
          <w:rFonts w:ascii="Times New Roman" w:cs="Times New Roman"/>
          <w:spacing w:val="4"/>
          <w:sz w:val="28"/>
          <w:szCs w:val="28"/>
        </w:rPr>
        <w:t>根据国家标准化管理委员会标准制定计划制定本标准。本标准由农业农村部归口</w:t>
      </w:r>
      <w:r>
        <w:rPr>
          <w:rFonts w:ascii="Times New Roman" w:cs="Times New Roman"/>
          <w:spacing w:val="4"/>
          <w:sz w:val="24"/>
          <w:szCs w:val="24"/>
        </w:rPr>
        <w:t>。</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主要起草单位和起草人</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本标准主要起草单位：中国农业大学、中国标准化研究院、中国农业科学院北京畜牧兽医研究所、</w:t>
      </w:r>
      <w:r w:rsidR="008C12A2">
        <w:rPr>
          <w:rFonts w:hAnsi="宋体" w:hint="eastAsia"/>
          <w:color w:val="000000"/>
          <w:sz w:val="28"/>
          <w:szCs w:val="28"/>
        </w:rPr>
        <w:t>北京市农林科学院</w:t>
      </w:r>
      <w:r>
        <w:rPr>
          <w:rFonts w:hAnsi="宋体" w:hint="eastAsia"/>
          <w:color w:val="000000"/>
          <w:sz w:val="28"/>
          <w:szCs w:val="28"/>
        </w:rPr>
        <w:t>信息技术研究中心、</w:t>
      </w:r>
      <w:r>
        <w:rPr>
          <w:rFonts w:hAnsi="宋体" w:hint="eastAsia"/>
          <w:color w:val="000000"/>
          <w:sz w:val="28"/>
          <w:szCs w:val="28"/>
        </w:rPr>
        <w:t>农芯（南京）智慧农业研究院有限公司。</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本标准主要起草人：</w:t>
      </w:r>
      <w:r w:rsidR="008C12A2" w:rsidRPr="008C12A2">
        <w:rPr>
          <w:rFonts w:hAnsi="宋体" w:hint="eastAsia"/>
          <w:color w:val="000000"/>
          <w:sz w:val="28"/>
          <w:szCs w:val="28"/>
        </w:rPr>
        <w:t>李道亮、李振波、段青玲、孙明、孙龙清、刘春红、赵然、陈英义、位耀光、巨云涛、王聪、刘鹏、杨亮、丁涛、陈天恩、卢宪祺。</w:t>
      </w:r>
      <w:bookmarkStart w:id="1" w:name="_GoBack"/>
      <w:bookmarkEnd w:id="1"/>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目的和意义</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畜禽养殖物联网系统以</w:t>
      </w:r>
      <w:r>
        <w:rPr>
          <w:rFonts w:hAnsi="宋体" w:hint="eastAsia"/>
          <w:color w:val="000000"/>
          <w:sz w:val="28"/>
          <w:szCs w:val="28"/>
        </w:rPr>
        <w:t>畜禽</w:t>
      </w:r>
      <w:r>
        <w:rPr>
          <w:rFonts w:hAnsi="宋体" w:hint="eastAsia"/>
          <w:color w:val="000000"/>
          <w:sz w:val="28"/>
          <w:szCs w:val="28"/>
        </w:rPr>
        <w:t>养殖智能化、基础设施现代化为目标进行建设。</w:t>
      </w:r>
      <w:r>
        <w:rPr>
          <w:rFonts w:hAnsi="宋体" w:hint="eastAsia"/>
          <w:color w:val="000000"/>
          <w:sz w:val="28"/>
          <w:szCs w:val="28"/>
        </w:rPr>
        <w:t>2021</w:t>
      </w:r>
      <w:r>
        <w:rPr>
          <w:rFonts w:hAnsi="宋体" w:hint="eastAsia"/>
          <w:color w:val="000000"/>
          <w:sz w:val="28"/>
          <w:szCs w:val="28"/>
        </w:rPr>
        <w:t>年</w:t>
      </w:r>
      <w:r>
        <w:rPr>
          <w:rFonts w:hAnsi="宋体" w:hint="eastAsia"/>
          <w:color w:val="000000"/>
          <w:sz w:val="28"/>
          <w:szCs w:val="28"/>
        </w:rPr>
        <w:t>4</w:t>
      </w:r>
      <w:r>
        <w:rPr>
          <w:rFonts w:hAnsi="宋体" w:hint="eastAsia"/>
          <w:color w:val="000000"/>
          <w:sz w:val="28"/>
          <w:szCs w:val="28"/>
        </w:rPr>
        <w:t>月</w:t>
      </w:r>
      <w:r>
        <w:rPr>
          <w:rFonts w:hAnsi="宋体"/>
          <w:color w:val="000000"/>
          <w:sz w:val="28"/>
          <w:szCs w:val="28"/>
        </w:rPr>
        <w:t>，国家标准委发布了《</w:t>
      </w:r>
      <w:r>
        <w:rPr>
          <w:rFonts w:hAnsi="宋体"/>
          <w:color w:val="000000"/>
          <w:sz w:val="28"/>
          <w:szCs w:val="28"/>
        </w:rPr>
        <w:t>2021</w:t>
      </w:r>
      <w:r>
        <w:rPr>
          <w:rFonts w:hAnsi="宋体"/>
          <w:color w:val="000000"/>
          <w:sz w:val="28"/>
          <w:szCs w:val="28"/>
        </w:rPr>
        <w:t>年全国标准化工作要点》，</w:t>
      </w:r>
      <w:r>
        <w:rPr>
          <w:rFonts w:hAnsi="宋体" w:hint="eastAsia"/>
          <w:color w:val="000000"/>
          <w:sz w:val="28"/>
          <w:szCs w:val="28"/>
        </w:rPr>
        <w:t>其中指出</w:t>
      </w:r>
      <w:r>
        <w:rPr>
          <w:rFonts w:hAnsi="宋体"/>
          <w:color w:val="000000"/>
          <w:sz w:val="28"/>
          <w:szCs w:val="28"/>
        </w:rPr>
        <w:t>：要完善新一代信息技术体系建设</w:t>
      </w:r>
      <w:r>
        <w:rPr>
          <w:rFonts w:hAnsi="宋体" w:hint="eastAsia"/>
          <w:color w:val="000000"/>
          <w:sz w:val="28"/>
          <w:szCs w:val="28"/>
        </w:rPr>
        <w:t>，</w:t>
      </w:r>
      <w:r>
        <w:rPr>
          <w:rFonts w:hAnsi="宋体"/>
          <w:color w:val="000000"/>
          <w:sz w:val="28"/>
          <w:szCs w:val="28"/>
        </w:rPr>
        <w:t>推进物联网</w:t>
      </w:r>
      <w:r>
        <w:rPr>
          <w:rFonts w:hAnsi="宋体" w:hint="eastAsia"/>
          <w:color w:val="000000"/>
          <w:sz w:val="28"/>
          <w:szCs w:val="28"/>
        </w:rPr>
        <w:t>、</w:t>
      </w:r>
      <w:r>
        <w:rPr>
          <w:rFonts w:hAnsi="宋体"/>
          <w:color w:val="000000"/>
          <w:sz w:val="28"/>
          <w:szCs w:val="28"/>
        </w:rPr>
        <w:t>人工智能</w:t>
      </w:r>
      <w:r>
        <w:rPr>
          <w:rFonts w:hAnsi="宋体" w:hint="eastAsia"/>
          <w:color w:val="000000"/>
          <w:sz w:val="28"/>
          <w:szCs w:val="28"/>
        </w:rPr>
        <w:t>、</w:t>
      </w:r>
      <w:r>
        <w:rPr>
          <w:rFonts w:hAnsi="宋体"/>
          <w:color w:val="000000"/>
          <w:sz w:val="28"/>
          <w:szCs w:val="28"/>
        </w:rPr>
        <w:t>大数据</w:t>
      </w:r>
      <w:r>
        <w:rPr>
          <w:rFonts w:hAnsi="宋体" w:hint="eastAsia"/>
          <w:color w:val="000000"/>
          <w:sz w:val="28"/>
          <w:szCs w:val="28"/>
        </w:rPr>
        <w:t>、</w:t>
      </w:r>
      <w:r>
        <w:rPr>
          <w:rFonts w:hAnsi="宋体"/>
          <w:color w:val="000000"/>
          <w:sz w:val="28"/>
          <w:szCs w:val="28"/>
        </w:rPr>
        <w:t>区块链</w:t>
      </w:r>
      <w:r>
        <w:rPr>
          <w:rFonts w:hAnsi="宋体" w:hint="eastAsia"/>
          <w:color w:val="000000"/>
          <w:sz w:val="28"/>
          <w:szCs w:val="28"/>
        </w:rPr>
        <w:t>、</w:t>
      </w:r>
      <w:r>
        <w:rPr>
          <w:rFonts w:hAnsi="宋体"/>
          <w:color w:val="000000"/>
          <w:sz w:val="28"/>
          <w:szCs w:val="28"/>
        </w:rPr>
        <w:t>IPv</w:t>
      </w:r>
      <w:r>
        <w:rPr>
          <w:rFonts w:hAnsi="宋体" w:hint="eastAsia"/>
          <w:color w:val="000000"/>
          <w:sz w:val="28"/>
          <w:szCs w:val="28"/>
        </w:rPr>
        <w:t>6</w:t>
      </w:r>
      <w:r>
        <w:rPr>
          <w:rFonts w:hAnsi="宋体" w:hint="eastAsia"/>
          <w:color w:val="000000"/>
          <w:sz w:val="28"/>
          <w:szCs w:val="28"/>
        </w:rPr>
        <w:t>等领域标准研制，启动新型基础设施标准化专项行动、促进传统基础设施转型升级。感知信息的多样性和农业场景、参数、工况的复杂性决定了畜禽养殖业的物联网系统必须具有其对应的技术参数需求。本标准的制定，可规范</w:t>
      </w:r>
      <w:r>
        <w:rPr>
          <w:rFonts w:hAnsi="宋体" w:hint="eastAsia"/>
          <w:color w:val="000000"/>
          <w:sz w:val="28"/>
          <w:szCs w:val="28"/>
        </w:rPr>
        <w:t>畜禽养殖环境控制的特殊要求，提升养殖管理信息化及智能化水平。因此，编写《农业物联网通用技术要求</w:t>
      </w:r>
      <w:r>
        <w:rPr>
          <w:rFonts w:hAnsi="宋体" w:hint="eastAsia"/>
          <w:color w:val="000000"/>
          <w:sz w:val="28"/>
          <w:szCs w:val="28"/>
        </w:rPr>
        <w:t xml:space="preserve"> </w:t>
      </w:r>
      <w:r>
        <w:rPr>
          <w:rFonts w:hAnsi="宋体" w:hint="eastAsia"/>
          <w:color w:val="000000"/>
          <w:sz w:val="28"/>
          <w:szCs w:val="28"/>
        </w:rPr>
        <w:t>第</w:t>
      </w:r>
      <w:r>
        <w:rPr>
          <w:rFonts w:hAnsi="宋体" w:hint="eastAsia"/>
          <w:color w:val="000000"/>
          <w:sz w:val="28"/>
          <w:szCs w:val="28"/>
        </w:rPr>
        <w:t>4</w:t>
      </w:r>
      <w:r>
        <w:rPr>
          <w:rFonts w:hAnsi="宋体" w:hint="eastAsia"/>
          <w:color w:val="000000"/>
          <w:sz w:val="28"/>
          <w:szCs w:val="28"/>
        </w:rPr>
        <w:t>部分：畜禽养殖》将推动畜禽养殖产业转型升级的快速发展，具有重要的意义。</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lastRenderedPageBreak/>
        <w:t>标准编制的原则</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本标准在编制过程中，严格参照</w:t>
      </w:r>
      <w:r>
        <w:rPr>
          <w:rFonts w:hAnsi="宋体" w:hint="eastAsia"/>
          <w:color w:val="000000"/>
          <w:sz w:val="28"/>
          <w:szCs w:val="28"/>
        </w:rPr>
        <w:t>GB/T1.1-2020</w:t>
      </w:r>
      <w:r>
        <w:rPr>
          <w:rFonts w:hAnsi="宋体" w:hint="eastAsia"/>
          <w:color w:val="000000"/>
          <w:sz w:val="28"/>
          <w:szCs w:val="28"/>
        </w:rPr>
        <w:t>《标准化工作导则第</w:t>
      </w:r>
      <w:r>
        <w:rPr>
          <w:rFonts w:hAnsi="宋体" w:hint="eastAsia"/>
          <w:color w:val="000000"/>
          <w:sz w:val="28"/>
          <w:szCs w:val="28"/>
        </w:rPr>
        <w:t>1</w:t>
      </w:r>
      <w:r>
        <w:rPr>
          <w:rFonts w:hAnsi="宋体" w:hint="eastAsia"/>
          <w:color w:val="000000"/>
          <w:sz w:val="28"/>
          <w:szCs w:val="28"/>
        </w:rPr>
        <w:t>部分：标准化文件的结构和起草规则》的规定进行编写。通过分析畜禽养殖业背景、养殖模式，研究适用于不同规模畜禽养殖的物联网技术中养殖传感器、信息传输、数据处理、控制和运</w:t>
      </w:r>
      <w:proofErr w:type="gramStart"/>
      <w:r>
        <w:rPr>
          <w:rFonts w:hAnsi="宋体" w:hint="eastAsia"/>
          <w:color w:val="000000"/>
          <w:sz w:val="28"/>
          <w:szCs w:val="28"/>
        </w:rPr>
        <w:t>维技术</w:t>
      </w:r>
      <w:proofErr w:type="gramEnd"/>
      <w:r>
        <w:rPr>
          <w:rFonts w:hAnsi="宋体" w:hint="eastAsia"/>
          <w:color w:val="000000"/>
          <w:sz w:val="28"/>
          <w:szCs w:val="28"/>
        </w:rPr>
        <w:t>要求、管理维护策略以及测试方案。</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本标准结合畜禽养殖业信息化应用的具体需求，提出畜禽养殖物联网环境采集、传输、处理和控制设备技术需求，规范养殖业物联网设备、系统、技术和运维要求，并为该领域的应用设备提供商提供技术参考。</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主要工作过程</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color w:val="000000"/>
          <w:sz w:val="28"/>
          <w:szCs w:val="28"/>
        </w:rPr>
        <w:t>2010</w:t>
      </w:r>
      <w:r>
        <w:rPr>
          <w:rFonts w:hAnsi="宋体" w:hint="eastAsia"/>
          <w:color w:val="000000"/>
          <w:sz w:val="28"/>
          <w:szCs w:val="28"/>
        </w:rPr>
        <w:t>年</w:t>
      </w:r>
      <w:proofErr w:type="gramStart"/>
      <w:r>
        <w:rPr>
          <w:rFonts w:hAnsi="宋体" w:hint="eastAsia"/>
          <w:color w:val="000000"/>
          <w:sz w:val="28"/>
          <w:szCs w:val="28"/>
        </w:rPr>
        <w:t>国家发改委</w:t>
      </w:r>
      <w:proofErr w:type="gramEnd"/>
      <w:r>
        <w:rPr>
          <w:rFonts w:hAnsi="宋体" w:hint="eastAsia"/>
          <w:color w:val="000000"/>
          <w:sz w:val="28"/>
          <w:szCs w:val="28"/>
        </w:rPr>
        <w:t>与国家标准委批准成立了包括标识技术、安全和架构三部分内容的国家物联网基础标准工作组，其中标识技术项目组主要负责研究物联网中物品标识的相关标准制定与实施应用。</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2011</w:t>
      </w:r>
      <w:r>
        <w:rPr>
          <w:rFonts w:hAnsi="宋体" w:hint="eastAsia"/>
          <w:color w:val="000000"/>
          <w:sz w:val="28"/>
          <w:szCs w:val="28"/>
        </w:rPr>
        <w:t>年</w:t>
      </w:r>
      <w:r>
        <w:rPr>
          <w:rFonts w:hAnsi="宋体" w:hint="eastAsia"/>
          <w:color w:val="000000"/>
          <w:sz w:val="28"/>
          <w:szCs w:val="28"/>
        </w:rPr>
        <w:t>12</w:t>
      </w:r>
      <w:r>
        <w:rPr>
          <w:rFonts w:hAnsi="宋体" w:hint="eastAsia"/>
          <w:color w:val="000000"/>
          <w:sz w:val="28"/>
          <w:szCs w:val="28"/>
        </w:rPr>
        <w:t>月农业农村部市场与经济信息司发出“农业农村部办公厅关于组织实施好国家物联网应用示范工程农业项目的通知”。</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color w:val="000000"/>
          <w:sz w:val="28"/>
          <w:szCs w:val="28"/>
        </w:rPr>
        <w:t>2012</w:t>
      </w:r>
      <w:r>
        <w:rPr>
          <w:rFonts w:hAnsi="宋体" w:hint="eastAsia"/>
          <w:color w:val="000000"/>
          <w:sz w:val="28"/>
          <w:szCs w:val="28"/>
        </w:rPr>
        <w:t>年，由</w:t>
      </w:r>
      <w:r>
        <w:rPr>
          <w:rFonts w:hAnsi="宋体" w:hint="eastAsia"/>
          <w:color w:val="000000"/>
          <w:sz w:val="28"/>
          <w:szCs w:val="28"/>
        </w:rPr>
        <w:t>国家标准委牵头承担物联网产业化专项</w:t>
      </w:r>
      <w:r>
        <w:rPr>
          <w:rFonts w:hAnsi="宋体"/>
          <w:color w:val="000000"/>
          <w:sz w:val="28"/>
          <w:szCs w:val="28"/>
        </w:rPr>
        <w:t>——</w:t>
      </w:r>
      <w:r>
        <w:rPr>
          <w:rFonts w:hAnsi="宋体" w:hint="eastAsia"/>
          <w:color w:val="000000"/>
          <w:sz w:val="28"/>
          <w:szCs w:val="28"/>
        </w:rPr>
        <w:t>《物联网基础共性标准与制定》专项。</w:t>
      </w:r>
      <w:r>
        <w:rPr>
          <w:rFonts w:hAnsi="宋体" w:hint="eastAsia"/>
          <w:color w:val="000000"/>
          <w:sz w:val="28"/>
          <w:szCs w:val="28"/>
        </w:rPr>
        <w:t>2012</w:t>
      </w:r>
      <w:r>
        <w:rPr>
          <w:rFonts w:hAnsi="宋体" w:hint="eastAsia"/>
          <w:color w:val="000000"/>
          <w:sz w:val="28"/>
          <w:szCs w:val="28"/>
        </w:rPr>
        <w:t>年</w:t>
      </w:r>
      <w:r>
        <w:rPr>
          <w:rFonts w:hAnsi="宋体" w:hint="eastAsia"/>
          <w:color w:val="000000"/>
          <w:sz w:val="28"/>
          <w:szCs w:val="28"/>
        </w:rPr>
        <w:t>6</w:t>
      </w:r>
      <w:r>
        <w:rPr>
          <w:rFonts w:hAnsi="宋体" w:hint="eastAsia"/>
          <w:color w:val="000000"/>
          <w:sz w:val="28"/>
          <w:szCs w:val="28"/>
        </w:rPr>
        <w:t>月，</w:t>
      </w:r>
      <w:proofErr w:type="gramStart"/>
      <w:r>
        <w:rPr>
          <w:rFonts w:hAnsi="宋体" w:hint="eastAsia"/>
          <w:color w:val="000000"/>
          <w:sz w:val="28"/>
          <w:szCs w:val="28"/>
        </w:rPr>
        <w:t>发改委</w:t>
      </w:r>
      <w:proofErr w:type="gramEnd"/>
      <w:r>
        <w:rPr>
          <w:rFonts w:hAnsi="宋体" w:hint="eastAsia"/>
          <w:color w:val="000000"/>
          <w:sz w:val="28"/>
          <w:szCs w:val="28"/>
        </w:rPr>
        <w:t>和</w:t>
      </w:r>
      <w:proofErr w:type="gramStart"/>
      <w:r>
        <w:rPr>
          <w:rFonts w:hAnsi="宋体" w:hint="eastAsia"/>
          <w:color w:val="000000"/>
          <w:sz w:val="28"/>
          <w:szCs w:val="28"/>
        </w:rPr>
        <w:t>国标委</w:t>
      </w:r>
      <w:proofErr w:type="gramEnd"/>
      <w:r>
        <w:rPr>
          <w:rFonts w:hAnsi="宋体" w:hint="eastAsia"/>
          <w:color w:val="000000"/>
          <w:sz w:val="28"/>
          <w:szCs w:val="28"/>
        </w:rPr>
        <w:t>联合成立了物联网国家标准推进组。</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2013</w:t>
      </w:r>
      <w:r>
        <w:rPr>
          <w:rFonts w:hAnsi="宋体" w:hint="eastAsia"/>
          <w:color w:val="000000"/>
          <w:sz w:val="28"/>
          <w:szCs w:val="28"/>
        </w:rPr>
        <w:t>年</w:t>
      </w:r>
      <w:r>
        <w:rPr>
          <w:rFonts w:hAnsi="宋体" w:hint="eastAsia"/>
          <w:color w:val="000000"/>
          <w:sz w:val="28"/>
          <w:szCs w:val="28"/>
        </w:rPr>
        <w:t>1</w:t>
      </w:r>
      <w:r>
        <w:rPr>
          <w:rFonts w:hAnsi="宋体" w:hint="eastAsia"/>
          <w:color w:val="000000"/>
          <w:sz w:val="28"/>
          <w:szCs w:val="28"/>
        </w:rPr>
        <w:t>月，物联网国家标准</w:t>
      </w:r>
      <w:proofErr w:type="gramStart"/>
      <w:r>
        <w:rPr>
          <w:rFonts w:hAnsi="宋体" w:hint="eastAsia"/>
          <w:color w:val="000000"/>
          <w:sz w:val="28"/>
          <w:szCs w:val="28"/>
        </w:rPr>
        <w:t>推进组</w:t>
      </w:r>
      <w:proofErr w:type="gramEnd"/>
      <w:r>
        <w:rPr>
          <w:rFonts w:hAnsi="宋体" w:hint="eastAsia"/>
          <w:color w:val="000000"/>
          <w:sz w:val="28"/>
          <w:szCs w:val="28"/>
        </w:rPr>
        <w:t>依据通知提交了国家标准制定项目申请</w:t>
      </w:r>
      <w:r>
        <w:rPr>
          <w:rFonts w:hAnsi="宋体" w:hint="eastAsia"/>
          <w:color w:val="000000"/>
          <w:sz w:val="28"/>
          <w:szCs w:val="28"/>
        </w:rPr>
        <w:t>20</w:t>
      </w:r>
      <w:r>
        <w:rPr>
          <w:rFonts w:hAnsi="宋体" w:hint="eastAsia"/>
          <w:color w:val="000000"/>
          <w:sz w:val="28"/>
          <w:szCs w:val="28"/>
        </w:rPr>
        <w:t>项。</w:t>
      </w:r>
      <w:r>
        <w:rPr>
          <w:rFonts w:hAnsi="宋体" w:hint="eastAsia"/>
          <w:color w:val="000000"/>
          <w:sz w:val="28"/>
          <w:szCs w:val="28"/>
        </w:rPr>
        <w:t>2013</w:t>
      </w:r>
      <w:r>
        <w:rPr>
          <w:rFonts w:hAnsi="宋体" w:hint="eastAsia"/>
          <w:color w:val="000000"/>
          <w:sz w:val="28"/>
          <w:szCs w:val="28"/>
        </w:rPr>
        <w:t>年</w:t>
      </w:r>
      <w:r>
        <w:rPr>
          <w:rFonts w:hAnsi="宋体" w:hint="eastAsia"/>
          <w:color w:val="000000"/>
          <w:sz w:val="28"/>
          <w:szCs w:val="28"/>
        </w:rPr>
        <w:t>3</w:t>
      </w:r>
      <w:r>
        <w:rPr>
          <w:rFonts w:hAnsi="宋体" w:hint="eastAsia"/>
          <w:color w:val="000000"/>
          <w:sz w:val="28"/>
          <w:szCs w:val="28"/>
        </w:rPr>
        <w:t>月项目组提交国家标准制修订计划项目申请。</w:t>
      </w:r>
      <w:r>
        <w:rPr>
          <w:rFonts w:hAnsi="宋体" w:hint="eastAsia"/>
          <w:color w:val="000000"/>
          <w:sz w:val="28"/>
          <w:szCs w:val="28"/>
        </w:rPr>
        <w:t>2013</w:t>
      </w:r>
      <w:r>
        <w:rPr>
          <w:rFonts w:hAnsi="宋体" w:hint="eastAsia"/>
          <w:color w:val="000000"/>
          <w:sz w:val="28"/>
          <w:szCs w:val="28"/>
        </w:rPr>
        <w:t>年</w:t>
      </w:r>
      <w:r>
        <w:rPr>
          <w:rFonts w:hAnsi="宋体" w:hint="eastAsia"/>
          <w:color w:val="000000"/>
          <w:sz w:val="28"/>
          <w:szCs w:val="28"/>
        </w:rPr>
        <w:t>6</w:t>
      </w:r>
      <w:r>
        <w:rPr>
          <w:rFonts w:hAnsi="宋体" w:hint="eastAsia"/>
          <w:color w:val="000000"/>
          <w:sz w:val="28"/>
          <w:szCs w:val="28"/>
        </w:rPr>
        <w:t>月，国家标准委批复立项</w:t>
      </w:r>
      <w:r>
        <w:rPr>
          <w:rFonts w:hAnsi="宋体" w:hint="eastAsia"/>
          <w:color w:val="000000"/>
          <w:sz w:val="28"/>
          <w:szCs w:val="28"/>
        </w:rPr>
        <w:t>13</w:t>
      </w:r>
      <w:r>
        <w:rPr>
          <w:rFonts w:hAnsi="宋体" w:hint="eastAsia"/>
          <w:color w:val="000000"/>
          <w:sz w:val="28"/>
          <w:szCs w:val="28"/>
        </w:rPr>
        <w:t>项国家标准并于</w:t>
      </w:r>
      <w:r>
        <w:rPr>
          <w:rFonts w:hAnsi="宋体" w:hint="eastAsia"/>
          <w:color w:val="000000"/>
          <w:sz w:val="28"/>
          <w:szCs w:val="28"/>
        </w:rPr>
        <w:t>2014</w:t>
      </w:r>
      <w:r>
        <w:rPr>
          <w:rFonts w:hAnsi="宋体" w:hint="eastAsia"/>
          <w:color w:val="000000"/>
          <w:sz w:val="28"/>
          <w:szCs w:val="28"/>
        </w:rPr>
        <w:t>年</w:t>
      </w:r>
      <w:r>
        <w:rPr>
          <w:rFonts w:hAnsi="宋体" w:hint="eastAsia"/>
          <w:color w:val="000000"/>
          <w:sz w:val="28"/>
          <w:szCs w:val="28"/>
        </w:rPr>
        <w:t>9</w:t>
      </w:r>
      <w:r>
        <w:rPr>
          <w:rFonts w:hAnsi="宋体" w:hint="eastAsia"/>
          <w:color w:val="000000"/>
          <w:sz w:val="28"/>
          <w:szCs w:val="28"/>
        </w:rPr>
        <w:t>月启动，《畜禽、水产养殖物联网感知数据分析》《畜禽、水产养殖感知信息传输网络建设规范》《畜禽、水产养殖环境无线控制装备与技术标准》《畜禽、水产养殖传感设备技术基础规范》为其中四项。</w:t>
      </w:r>
      <w:r>
        <w:rPr>
          <w:rFonts w:hAnsi="宋体"/>
          <w:color w:val="000000"/>
          <w:sz w:val="28"/>
          <w:szCs w:val="28"/>
        </w:rPr>
        <w:t>2</w:t>
      </w:r>
      <w:r>
        <w:rPr>
          <w:rFonts w:hAnsi="宋体"/>
          <w:color w:val="000000"/>
          <w:sz w:val="28"/>
          <w:szCs w:val="28"/>
        </w:rPr>
        <w:t>013</w:t>
      </w:r>
      <w:r>
        <w:rPr>
          <w:rFonts w:hAnsi="宋体" w:hint="eastAsia"/>
          <w:color w:val="000000"/>
          <w:sz w:val="28"/>
          <w:szCs w:val="28"/>
        </w:rPr>
        <w:t>年</w:t>
      </w:r>
      <w:r>
        <w:rPr>
          <w:rFonts w:hAnsi="宋体"/>
          <w:color w:val="000000"/>
          <w:sz w:val="28"/>
          <w:szCs w:val="28"/>
        </w:rPr>
        <w:t>12</w:t>
      </w:r>
      <w:r>
        <w:rPr>
          <w:rFonts w:hAnsi="宋体" w:hint="eastAsia"/>
          <w:color w:val="000000"/>
          <w:sz w:val="28"/>
          <w:szCs w:val="28"/>
        </w:rPr>
        <w:t>月至</w:t>
      </w:r>
      <w:r>
        <w:rPr>
          <w:rFonts w:hAnsi="宋体"/>
          <w:color w:val="000000"/>
          <w:sz w:val="28"/>
          <w:szCs w:val="28"/>
        </w:rPr>
        <w:t xml:space="preserve"> 2014</w:t>
      </w:r>
      <w:r>
        <w:rPr>
          <w:rFonts w:hAnsi="宋体" w:hint="eastAsia"/>
          <w:color w:val="000000"/>
          <w:sz w:val="28"/>
          <w:szCs w:val="28"/>
        </w:rPr>
        <w:t>年</w:t>
      </w:r>
      <w:r>
        <w:rPr>
          <w:rFonts w:hAnsi="宋体"/>
          <w:color w:val="000000"/>
          <w:sz w:val="28"/>
          <w:szCs w:val="28"/>
        </w:rPr>
        <w:t>9</w:t>
      </w:r>
      <w:r>
        <w:rPr>
          <w:rFonts w:hAnsi="宋体" w:hint="eastAsia"/>
          <w:color w:val="000000"/>
          <w:sz w:val="28"/>
          <w:szCs w:val="28"/>
        </w:rPr>
        <w:t>月，标准制定小组在深入分析和广泛调研养殖物联网技</w:t>
      </w:r>
      <w:r>
        <w:rPr>
          <w:rFonts w:hAnsi="宋体" w:hint="eastAsia"/>
          <w:color w:val="000000"/>
          <w:sz w:val="28"/>
          <w:szCs w:val="28"/>
        </w:rPr>
        <w:lastRenderedPageBreak/>
        <w:t>术基础上，组织研制四项标准草案。中国农业大学多次组织标准起草组参与单位讨论，研究并解决了标准中存在的问题，并进行标准意见征集。</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color w:val="000000"/>
          <w:sz w:val="28"/>
          <w:szCs w:val="28"/>
        </w:rPr>
        <w:t>2014</w:t>
      </w:r>
      <w:r>
        <w:rPr>
          <w:rFonts w:hAnsi="宋体" w:hint="eastAsia"/>
          <w:color w:val="000000"/>
          <w:sz w:val="28"/>
          <w:szCs w:val="28"/>
        </w:rPr>
        <w:t>年</w:t>
      </w:r>
      <w:r>
        <w:rPr>
          <w:rFonts w:hAnsi="宋体"/>
          <w:color w:val="000000"/>
          <w:sz w:val="28"/>
          <w:szCs w:val="28"/>
        </w:rPr>
        <w:t>11</w:t>
      </w:r>
      <w:r>
        <w:rPr>
          <w:rFonts w:hAnsi="宋体" w:hint="eastAsia"/>
          <w:color w:val="000000"/>
          <w:sz w:val="28"/>
          <w:szCs w:val="28"/>
        </w:rPr>
        <w:t>月，中国农业大学组织了标准草案的技术研讨会，来自</w:t>
      </w:r>
      <w:r>
        <w:rPr>
          <w:rFonts w:hAnsi="宋体"/>
          <w:color w:val="000000"/>
          <w:sz w:val="28"/>
          <w:szCs w:val="28"/>
        </w:rPr>
        <w:t>11</w:t>
      </w:r>
      <w:r>
        <w:rPr>
          <w:rFonts w:hAnsi="宋体" w:hint="eastAsia"/>
          <w:color w:val="000000"/>
          <w:sz w:val="28"/>
          <w:szCs w:val="28"/>
        </w:rPr>
        <w:t>家单位的</w:t>
      </w:r>
      <w:r>
        <w:rPr>
          <w:rFonts w:hAnsi="宋体"/>
          <w:color w:val="000000"/>
          <w:sz w:val="28"/>
          <w:szCs w:val="28"/>
        </w:rPr>
        <w:t>13</w:t>
      </w:r>
      <w:r>
        <w:rPr>
          <w:rFonts w:hAnsi="宋体" w:hint="eastAsia"/>
          <w:color w:val="000000"/>
          <w:sz w:val="28"/>
          <w:szCs w:val="28"/>
        </w:rPr>
        <w:t>位专家参加了本次会议，为标准提出了重要意见，如建议增加</w:t>
      </w:r>
      <w:proofErr w:type="gramStart"/>
      <w:r>
        <w:rPr>
          <w:rFonts w:hAnsi="宋体" w:hint="eastAsia"/>
          <w:color w:val="000000"/>
          <w:sz w:val="28"/>
          <w:szCs w:val="28"/>
        </w:rPr>
        <w:t>部分物联传感器</w:t>
      </w:r>
      <w:proofErr w:type="gramEnd"/>
      <w:r>
        <w:rPr>
          <w:rFonts w:hAnsi="宋体" w:hint="eastAsia"/>
          <w:color w:val="000000"/>
          <w:sz w:val="28"/>
          <w:szCs w:val="28"/>
        </w:rPr>
        <w:t>、元数据描述等内容。会后，标准起草小组根据专家意见对标准进行了修改完善。</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color w:val="000000"/>
          <w:sz w:val="28"/>
          <w:szCs w:val="28"/>
        </w:rPr>
        <w:t>2015</w:t>
      </w:r>
      <w:r>
        <w:rPr>
          <w:rFonts w:hAnsi="宋体" w:hint="eastAsia"/>
          <w:color w:val="000000"/>
          <w:sz w:val="28"/>
          <w:szCs w:val="28"/>
        </w:rPr>
        <w:t>年</w:t>
      </w:r>
      <w:r>
        <w:rPr>
          <w:rFonts w:hAnsi="宋体"/>
          <w:color w:val="000000"/>
          <w:sz w:val="28"/>
          <w:szCs w:val="28"/>
        </w:rPr>
        <w:t>4</w:t>
      </w:r>
      <w:r>
        <w:rPr>
          <w:rFonts w:hAnsi="宋体" w:hint="eastAsia"/>
          <w:color w:val="000000"/>
          <w:sz w:val="28"/>
          <w:szCs w:val="28"/>
        </w:rPr>
        <w:t>月，中国农业大学组织了物联网系列标准研讨会，邀请来自国家农业信息化工程技术研究中心、中国标准化研究院等</w:t>
      </w:r>
      <w:r>
        <w:rPr>
          <w:rFonts w:hAnsi="宋体"/>
          <w:color w:val="000000"/>
          <w:sz w:val="28"/>
          <w:szCs w:val="28"/>
        </w:rPr>
        <w:t>12</w:t>
      </w:r>
      <w:r>
        <w:rPr>
          <w:rFonts w:hAnsi="宋体" w:hint="eastAsia"/>
          <w:color w:val="000000"/>
          <w:sz w:val="28"/>
          <w:szCs w:val="28"/>
        </w:rPr>
        <w:t>家单位的多名专家参加本次会议，针对四项标准进行详细深入讨论。在当前养殖物联网被广泛应用到农业生产中的背景下，通过本标准的制定将有利于农业物联网的推广和深入使用。标准制定小组对各位与会专家所提出的意见进行详细记录，完成了《畜禽、水产养殖物联网感知数据分析》《畜禽、水产养殖感知信息传输网络建设规范》《畜禽、水产养殖环境无线控制装备与技术标准》《畜禽、水产养殖传感设备技术基础规范》标准征求意见稿。</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2015</w:t>
      </w:r>
      <w:r>
        <w:rPr>
          <w:rFonts w:hAnsi="宋体" w:hint="eastAsia"/>
          <w:color w:val="000000"/>
          <w:sz w:val="28"/>
          <w:szCs w:val="28"/>
        </w:rPr>
        <w:t>年</w:t>
      </w:r>
      <w:r>
        <w:rPr>
          <w:rFonts w:hAnsi="宋体" w:hint="eastAsia"/>
          <w:color w:val="000000"/>
          <w:sz w:val="28"/>
          <w:szCs w:val="28"/>
        </w:rPr>
        <w:t>9</w:t>
      </w:r>
      <w:r>
        <w:rPr>
          <w:rFonts w:hAnsi="宋体" w:hint="eastAsia"/>
          <w:color w:val="000000"/>
          <w:sz w:val="28"/>
          <w:szCs w:val="28"/>
        </w:rPr>
        <w:t>月，国家农业信息化工程技术研究中心组织了标准草案的技术研讨会，来自</w:t>
      </w:r>
      <w:r>
        <w:rPr>
          <w:rFonts w:hAnsi="宋体" w:hint="eastAsia"/>
          <w:color w:val="000000"/>
          <w:sz w:val="28"/>
          <w:szCs w:val="28"/>
        </w:rPr>
        <w:t xml:space="preserve"> 11 </w:t>
      </w:r>
      <w:r>
        <w:rPr>
          <w:rFonts w:hAnsi="宋体" w:hint="eastAsia"/>
          <w:color w:val="000000"/>
          <w:sz w:val="28"/>
          <w:szCs w:val="28"/>
        </w:rPr>
        <w:t>家单位的</w:t>
      </w:r>
      <w:r>
        <w:rPr>
          <w:rFonts w:hAnsi="宋体" w:hint="eastAsia"/>
          <w:color w:val="000000"/>
          <w:sz w:val="28"/>
          <w:szCs w:val="28"/>
        </w:rPr>
        <w:t xml:space="preserve"> 13 </w:t>
      </w:r>
      <w:r>
        <w:rPr>
          <w:rFonts w:hAnsi="宋体" w:hint="eastAsia"/>
          <w:color w:val="000000"/>
          <w:sz w:val="28"/>
          <w:szCs w:val="28"/>
        </w:rPr>
        <w:t>位专家参加了本次会议，对标准提出了重要意见，并对具体的技术参数细节进行了充分讨论。会后，标准起草小组根据专家意见对标准进行了修改完善。</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2021</w:t>
      </w:r>
      <w:r>
        <w:rPr>
          <w:rFonts w:hAnsi="宋体" w:hint="eastAsia"/>
          <w:color w:val="000000"/>
          <w:sz w:val="28"/>
          <w:szCs w:val="28"/>
        </w:rPr>
        <w:t>年</w:t>
      </w:r>
      <w:r>
        <w:rPr>
          <w:rFonts w:hAnsi="宋体" w:hint="eastAsia"/>
          <w:color w:val="000000"/>
          <w:sz w:val="28"/>
          <w:szCs w:val="28"/>
        </w:rPr>
        <w:t>1</w:t>
      </w:r>
      <w:r>
        <w:rPr>
          <w:rFonts w:hAnsi="宋体" w:hint="eastAsia"/>
          <w:color w:val="000000"/>
          <w:sz w:val="28"/>
          <w:szCs w:val="28"/>
        </w:rPr>
        <w:t>月，根据相关单位要求，将《畜禽、水产养殖物联网感知数据分析》《畜禽、水产养殖感知信息传输网络建设规范》《畜禽、水产养殖环境无线控制装备与技术标准》《畜禽、水产养殖传感设备技术基础规范》进行整合。整合为《</w:t>
      </w:r>
      <w:r>
        <w:rPr>
          <w:rFonts w:hAnsi="宋体"/>
          <w:color w:val="000000"/>
          <w:sz w:val="28"/>
          <w:szCs w:val="28"/>
        </w:rPr>
        <w:t>农业物联网通用技术要求</w:t>
      </w:r>
      <w:r>
        <w:rPr>
          <w:rFonts w:hAnsi="宋体"/>
          <w:color w:val="000000"/>
          <w:sz w:val="28"/>
          <w:szCs w:val="28"/>
        </w:rPr>
        <w:t xml:space="preserve"> </w:t>
      </w:r>
      <w:r>
        <w:rPr>
          <w:rFonts w:hAnsi="宋体"/>
          <w:color w:val="000000"/>
          <w:sz w:val="28"/>
          <w:szCs w:val="28"/>
        </w:rPr>
        <w:t>第</w:t>
      </w:r>
      <w:r>
        <w:rPr>
          <w:rFonts w:hAnsi="宋体"/>
          <w:color w:val="000000"/>
          <w:sz w:val="28"/>
          <w:szCs w:val="28"/>
        </w:rPr>
        <w:t>3</w:t>
      </w:r>
      <w:r>
        <w:rPr>
          <w:rFonts w:hAnsi="宋体"/>
          <w:color w:val="000000"/>
          <w:sz w:val="28"/>
          <w:szCs w:val="28"/>
        </w:rPr>
        <w:t>部分：水产养殖</w:t>
      </w:r>
      <w:r>
        <w:rPr>
          <w:rFonts w:hAnsi="宋体" w:hint="eastAsia"/>
          <w:color w:val="000000"/>
          <w:sz w:val="28"/>
          <w:szCs w:val="28"/>
        </w:rPr>
        <w:t>》《农业物联网通用技术要求</w:t>
      </w:r>
      <w:r>
        <w:rPr>
          <w:rFonts w:hAnsi="宋体" w:hint="eastAsia"/>
          <w:color w:val="000000"/>
          <w:sz w:val="28"/>
          <w:szCs w:val="28"/>
        </w:rPr>
        <w:t xml:space="preserve"> </w:t>
      </w:r>
      <w:r>
        <w:rPr>
          <w:rFonts w:hAnsi="宋体" w:hint="eastAsia"/>
          <w:color w:val="000000"/>
          <w:sz w:val="28"/>
          <w:szCs w:val="28"/>
        </w:rPr>
        <w:t>第</w:t>
      </w:r>
      <w:r>
        <w:rPr>
          <w:rFonts w:hAnsi="宋体" w:hint="eastAsia"/>
          <w:color w:val="000000"/>
          <w:sz w:val="28"/>
          <w:szCs w:val="28"/>
        </w:rPr>
        <w:t>4</w:t>
      </w:r>
      <w:r>
        <w:rPr>
          <w:rFonts w:hAnsi="宋体" w:hint="eastAsia"/>
          <w:color w:val="000000"/>
          <w:sz w:val="28"/>
          <w:szCs w:val="28"/>
        </w:rPr>
        <w:t>部分：畜禽养殖》两项，本标准是其中之一。新整合的标准基于已有</w:t>
      </w:r>
      <w:r>
        <w:rPr>
          <w:rFonts w:hAnsi="宋体" w:hint="eastAsia"/>
          <w:color w:val="000000"/>
          <w:sz w:val="28"/>
          <w:szCs w:val="28"/>
        </w:rPr>
        <w:t>4</w:t>
      </w:r>
      <w:r>
        <w:rPr>
          <w:rFonts w:hAnsi="宋体" w:hint="eastAsia"/>
          <w:color w:val="000000"/>
          <w:sz w:val="28"/>
          <w:szCs w:val="28"/>
        </w:rPr>
        <w:t>项国家标准要求并结</w:t>
      </w:r>
      <w:r>
        <w:rPr>
          <w:rFonts w:hAnsi="宋体" w:hint="eastAsia"/>
          <w:color w:val="000000"/>
          <w:sz w:val="28"/>
          <w:szCs w:val="28"/>
        </w:rPr>
        <w:lastRenderedPageBreak/>
        <w:t>合应用对象进行区分细化，更具针对性地促进传统基础设施转型升级，完善相关技术需求，涉及产业基本要求，应用范围广泛，符合国家标准制定。</w:t>
      </w:r>
    </w:p>
    <w:p w:rsidR="00D902B3" w:rsidRDefault="00A9711C">
      <w:pPr>
        <w:pStyle w:val="a4"/>
        <w:kinsoku w:val="0"/>
        <w:overflowPunct w:val="0"/>
        <w:spacing w:line="360" w:lineRule="auto"/>
        <w:ind w:left="0" w:firstLineChars="200" w:firstLine="560"/>
        <w:jc w:val="both"/>
        <w:rPr>
          <w:rFonts w:ascii="Times New Roman" w:cs="Times New Roman"/>
          <w:spacing w:val="4"/>
          <w:sz w:val="28"/>
          <w:szCs w:val="28"/>
        </w:rPr>
      </w:pPr>
      <w:r>
        <w:rPr>
          <w:rFonts w:hAnsi="宋体" w:hint="eastAsia"/>
          <w:color w:val="000000"/>
          <w:sz w:val="28"/>
          <w:szCs w:val="28"/>
        </w:rPr>
        <w:t>2022</w:t>
      </w:r>
      <w:r>
        <w:rPr>
          <w:rFonts w:hAnsi="宋体" w:hint="eastAsia"/>
          <w:color w:val="000000"/>
          <w:sz w:val="28"/>
          <w:szCs w:val="28"/>
        </w:rPr>
        <w:t>年</w:t>
      </w:r>
      <w:r>
        <w:rPr>
          <w:rFonts w:hAnsi="宋体" w:hint="eastAsia"/>
          <w:color w:val="000000"/>
          <w:sz w:val="28"/>
          <w:szCs w:val="28"/>
        </w:rPr>
        <w:t>4</w:t>
      </w:r>
      <w:r>
        <w:rPr>
          <w:rFonts w:hAnsi="宋体" w:hint="eastAsia"/>
          <w:color w:val="000000"/>
          <w:sz w:val="28"/>
          <w:szCs w:val="28"/>
        </w:rPr>
        <w:t>月</w:t>
      </w:r>
      <w:r>
        <w:rPr>
          <w:rFonts w:hAnsi="宋体" w:hint="eastAsia"/>
          <w:color w:val="000000"/>
          <w:sz w:val="28"/>
          <w:szCs w:val="28"/>
        </w:rPr>
        <w:t>28</w:t>
      </w:r>
      <w:r>
        <w:rPr>
          <w:rFonts w:hAnsi="宋体" w:hint="eastAsia"/>
          <w:color w:val="000000"/>
          <w:sz w:val="28"/>
          <w:szCs w:val="28"/>
        </w:rPr>
        <w:t>日国家标准计划《农业物联网通用技术要求第</w:t>
      </w:r>
      <w:r>
        <w:rPr>
          <w:rFonts w:hAnsi="宋体" w:hint="eastAsia"/>
          <w:color w:val="000000"/>
          <w:sz w:val="28"/>
          <w:szCs w:val="28"/>
        </w:rPr>
        <w:t>4</w:t>
      </w:r>
      <w:r>
        <w:rPr>
          <w:rFonts w:hAnsi="宋体" w:hint="eastAsia"/>
          <w:color w:val="000000"/>
          <w:sz w:val="28"/>
          <w:szCs w:val="28"/>
        </w:rPr>
        <w:t>部分：畜禽养殖》正式下达，计划号</w:t>
      </w:r>
      <w:r>
        <w:rPr>
          <w:rFonts w:hAnsi="宋体" w:hint="eastAsia"/>
          <w:color w:val="000000"/>
          <w:sz w:val="28"/>
          <w:szCs w:val="28"/>
        </w:rPr>
        <w:t>20220292-T-326</w:t>
      </w:r>
      <w:r>
        <w:rPr>
          <w:rFonts w:hAnsi="宋体" w:hint="eastAsia"/>
          <w:color w:val="000000"/>
          <w:sz w:val="28"/>
          <w:szCs w:val="28"/>
        </w:rPr>
        <w:t>，由</w:t>
      </w:r>
      <w:r>
        <w:rPr>
          <w:rFonts w:hAnsi="宋体"/>
          <w:color w:val="000000"/>
          <w:sz w:val="28"/>
          <w:szCs w:val="28"/>
        </w:rPr>
        <w:t>农业农村部归口上报及执行，主管部门为农业农村部。</w:t>
      </w:r>
      <w:r>
        <w:rPr>
          <w:rFonts w:hAnsi="宋体" w:hint="eastAsia"/>
          <w:color w:val="000000"/>
          <w:sz w:val="28"/>
          <w:szCs w:val="28"/>
        </w:rPr>
        <w:t>主要起草单位：</w:t>
      </w:r>
      <w:r>
        <w:rPr>
          <w:rFonts w:hAnsi="宋体"/>
          <w:color w:val="000000"/>
          <w:sz w:val="28"/>
          <w:szCs w:val="28"/>
        </w:rPr>
        <w:t>中国农业大学、中国标准化研究院、中国农业科学院北京畜牧兽医研究所、北京农业信息技术研究中心、农芯（南京）智慧农</w:t>
      </w:r>
      <w:r>
        <w:rPr>
          <w:rFonts w:hAnsi="宋体"/>
          <w:color w:val="000000"/>
          <w:sz w:val="28"/>
          <w:szCs w:val="28"/>
        </w:rPr>
        <w:t>业研究院有限公司。</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确定主要内容的依据</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本标准从畜禽养殖实际应用的角度出发，规范畜禽养殖物联网应用中信息化技术和装备的技术参数需求，安装、使用、运维和设备检验规范要求等内容，涉及计算机等硬件设备在畜禽养殖控制中实际应用，有助于为家畜家禽营造一个生存环境适宜、资源利用率高的外部饲养环境，提高畜禽养殖福利。</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家畜家禽的生长虽然受到营养、遗传等因素影响，但生长环境将直接影响其健康，尤其是封闭式的畜舍，光照有限，温湿度波动比较大，对家畜家禽的生长繁殖影响比较大。养殖环境中的温度、湿度、光照强度和有毒有害气体浓度等能</w:t>
      </w:r>
      <w:r>
        <w:rPr>
          <w:rFonts w:hAnsi="宋体" w:hint="eastAsia"/>
          <w:color w:val="000000"/>
          <w:sz w:val="28"/>
          <w:szCs w:val="28"/>
        </w:rPr>
        <w:t>比较全面的反映养殖对象的生长环境状况。因此，根据养殖环境的特点，对温湿度、光照强度、有毒有害气体浓度等主要环境参数进行实时准确监测是十分必要的，为养殖环境调控提供重要参考依据。</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适当的光照对动物繁殖和健康是有帮助的，然而当光线过强时，动物为了防止内部组织被灼伤，关闭气孔，保护内部组织，从而使得身体温度过高，影响了动物的新陈代谢活动；当光线长时间过弱时，动物会生长发育不健康。此外，自然光中含有紫外线，适当的紫外线照射是有益的，紫外线不仅可以杀死病毒和细菌，还具有预防佝偻病</w:t>
      </w:r>
      <w:r>
        <w:rPr>
          <w:rFonts w:hAnsi="宋体" w:hint="eastAsia"/>
          <w:color w:val="000000"/>
          <w:sz w:val="28"/>
          <w:szCs w:val="28"/>
        </w:rPr>
        <w:lastRenderedPageBreak/>
        <w:t>的作用。适量的紫外线照射能增强机体抗病</w:t>
      </w:r>
      <w:r>
        <w:rPr>
          <w:rFonts w:hAnsi="宋体" w:hint="eastAsia"/>
          <w:color w:val="000000"/>
          <w:sz w:val="28"/>
          <w:szCs w:val="28"/>
        </w:rPr>
        <w:t>力和免疫力，但是过量的照射会引发角膜炎和皮炎等疾病。因此光照不足与光照过量均会对禽畜产生不良影响。</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对于封闭式畜舍，受粪尿、呼吸、腐败饲料残渣和生产过程中有机物分解等因素影响，有害气体要比开放式畜舍中成份复杂、浓度高，其中主要有害气体包括二氧化碳、氨气和硫化氢。</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二氧化碳是无毒性的，但浓度过高将引起动物缺氧，长期生活在缺氧环境里的动物会产生食欲不振、精神萎靡、疾病抵抗能力减弱、生产能力下降和易得传染病等不良后果。</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氨气是一种碱性物质，其溶解度非常高。它常被溶解或吸附在动物黏膜、潮湿的墙壁和地面上，对皮肤组织</w:t>
      </w:r>
      <w:r>
        <w:rPr>
          <w:rFonts w:hAnsi="宋体" w:hint="eastAsia"/>
          <w:color w:val="000000"/>
          <w:sz w:val="28"/>
          <w:szCs w:val="28"/>
        </w:rPr>
        <w:t>具有强烈的腐蚀性和刺激性，甚至可以破坏细胞膜的结构。如果牲畜在短期内吸入少量氨气，氨气会被体液所吸收，最终变成尿素排出体外，但在一定的程度上会减弱禽畜的体质和降低日增重；如果牲畜长期处在高浓度氨气环境中，身体组织会受到强烈刺激，引起皮肤组织的灼伤，使组织坏死、溶解，还会引起中枢神经系统麻痹，心肌损伤、中毒性肝病等疾病。</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硫化氢是无色有味的可燃性气体，与空气混合爆炸极限体积比为</w:t>
      </w:r>
      <w:r>
        <w:rPr>
          <w:rFonts w:hAnsi="宋体" w:hint="eastAsia"/>
          <w:color w:val="000000"/>
          <w:sz w:val="28"/>
          <w:szCs w:val="28"/>
        </w:rPr>
        <w:t xml:space="preserve"> 4.3%</w:t>
      </w:r>
      <w:r>
        <w:rPr>
          <w:rFonts w:hAnsi="宋体" w:hint="eastAsia"/>
          <w:color w:val="000000"/>
          <w:sz w:val="28"/>
          <w:szCs w:val="28"/>
        </w:rPr>
        <w:t>～</w:t>
      </w:r>
      <w:r>
        <w:rPr>
          <w:rFonts w:hAnsi="宋体" w:hint="eastAsia"/>
          <w:color w:val="000000"/>
          <w:sz w:val="28"/>
          <w:szCs w:val="28"/>
        </w:rPr>
        <w:t>46%</w:t>
      </w:r>
      <w:r>
        <w:rPr>
          <w:rFonts w:hAnsi="宋体" w:hint="eastAsia"/>
          <w:color w:val="000000"/>
          <w:sz w:val="28"/>
          <w:szCs w:val="28"/>
        </w:rPr>
        <w:t>，植物和动物蛋白质在细菌的作用下都可分解产生硫化氢。硫化氢属于神经性的毒剂（窒息性气体），其毒性能破坏动物的中枢神经</w:t>
      </w:r>
      <w:r>
        <w:rPr>
          <w:rFonts w:hAnsi="宋体" w:hint="eastAsia"/>
          <w:color w:val="000000"/>
          <w:sz w:val="28"/>
          <w:szCs w:val="28"/>
        </w:rPr>
        <w:t>系统和呼吸系统，对动物健康危害程度取决于接触浓度高低和接触时间长短。</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标准涵盖了规范性引用文件以及畜禽养殖重要环境因子的监测所用传感器，规定了设施化条件下的畜禽养殖环境监测传感器的性能指标、电气及机械要求、安装规则、运行及维护要求、检定规范及检验规则等规范。适用于设施化条件下的畜禽养殖环境监测，及该领域的专用传感器相关设备的生产制造商和设备提供商。适用于畜禽养殖感</w:t>
      </w:r>
      <w:r>
        <w:rPr>
          <w:rFonts w:hAnsi="宋体" w:hint="eastAsia"/>
          <w:color w:val="000000"/>
          <w:sz w:val="28"/>
          <w:szCs w:val="28"/>
        </w:rPr>
        <w:lastRenderedPageBreak/>
        <w:t>知数据的分析与决策，从物联网应用角度出发，规范了畜禽养殖感知数据分析的术语、数据描述、数据接口、数据处理、数据决策的要求。结合畜禽养殖业中信息传输</w:t>
      </w:r>
      <w:r>
        <w:rPr>
          <w:rFonts w:hAnsi="宋体" w:hint="eastAsia"/>
          <w:color w:val="000000"/>
          <w:sz w:val="28"/>
          <w:szCs w:val="28"/>
        </w:rPr>
        <w:t>具体需求，提出畜禽养殖农业物联网感知信息传输应用中的网络建设需求，规范感知信息网络建设，提出畜禽养殖物联网数据处理方法，测控设备安装与运维要求，为该领域相关的应用设备提供商提供技术参考。</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主要试验的分析、综述报告，技术经济论证，预期的经济效果</w:t>
      </w:r>
    </w:p>
    <w:p w:rsidR="00D902B3" w:rsidRDefault="00A9711C">
      <w:pPr>
        <w:pStyle w:val="a4"/>
        <w:kinsoku w:val="0"/>
        <w:overflowPunct w:val="0"/>
        <w:spacing w:line="360" w:lineRule="auto"/>
        <w:ind w:left="0" w:firstLine="448"/>
        <w:jc w:val="both"/>
        <w:rPr>
          <w:rFonts w:hAnsi="宋体"/>
          <w:color w:val="000000"/>
          <w:sz w:val="28"/>
          <w:szCs w:val="28"/>
        </w:rPr>
      </w:pPr>
      <w:r>
        <w:rPr>
          <w:rFonts w:hAnsi="宋体" w:hint="eastAsia"/>
          <w:color w:val="000000"/>
          <w:sz w:val="28"/>
          <w:szCs w:val="28"/>
        </w:rPr>
        <w:t>由于我国养殖环境模式差异较大，基于物联网技术的养殖环境应用具有特殊性：一是系统性强，一个环节出现问题，就可能造成整个系统瘫痪；二是内容复杂，除了采集、传输和存储的硬件设施外，许多软件在后台运行，看不见、摸不着；三是运行成本高、技术发展快，系统运行中除了需要</w:t>
      </w:r>
      <w:r>
        <w:rPr>
          <w:rFonts w:hAnsi="宋体" w:hint="eastAsia"/>
          <w:color w:val="000000"/>
          <w:sz w:val="28"/>
          <w:szCs w:val="28"/>
        </w:rPr>
        <w:t>对易</w:t>
      </w:r>
      <w:proofErr w:type="gramStart"/>
      <w:r>
        <w:rPr>
          <w:rFonts w:hAnsi="宋体" w:hint="eastAsia"/>
          <w:color w:val="000000"/>
          <w:sz w:val="28"/>
          <w:szCs w:val="28"/>
        </w:rPr>
        <w:t>损</w:t>
      </w:r>
      <w:proofErr w:type="gramEnd"/>
      <w:r>
        <w:rPr>
          <w:rFonts w:hAnsi="宋体" w:hint="eastAsia"/>
          <w:color w:val="000000"/>
          <w:sz w:val="28"/>
          <w:szCs w:val="28"/>
        </w:rPr>
        <w:t>设备进行及时更新外，还需消耗大量电能，另外信息技术的发展又带来软件升级速度加快等现象。针对全国在畜禽养殖物联网建设过程中出现的标准不统一、数据难打通、信息孤岛、装备的设计、安装运行维护难等问题，标准制定已迫在眉睫。</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农业农村部印发关于推荐</w:t>
      </w:r>
      <w:r>
        <w:rPr>
          <w:rFonts w:hAnsi="宋体" w:hint="eastAsia"/>
          <w:color w:val="000000"/>
          <w:sz w:val="28"/>
          <w:szCs w:val="28"/>
        </w:rPr>
        <w:t>116</w:t>
      </w:r>
      <w:r>
        <w:rPr>
          <w:rFonts w:hAnsi="宋体" w:hint="eastAsia"/>
          <w:color w:val="000000"/>
          <w:sz w:val="28"/>
          <w:szCs w:val="28"/>
        </w:rPr>
        <w:t>项节本增效农业物联网应用模式的通知，旨在将物联网作为实施“互联网</w:t>
      </w:r>
      <w:r>
        <w:rPr>
          <w:rFonts w:hAnsi="宋体" w:hint="eastAsia"/>
          <w:color w:val="000000"/>
          <w:sz w:val="28"/>
          <w:szCs w:val="28"/>
        </w:rPr>
        <w:t>+</w:t>
      </w:r>
      <w:r>
        <w:rPr>
          <w:rFonts w:hAnsi="宋体" w:hint="eastAsia"/>
          <w:color w:val="000000"/>
          <w:sz w:val="28"/>
          <w:szCs w:val="28"/>
        </w:rPr>
        <w:t>”现代农业行动的一项根本性措施，加快推广应用，充分发挥其在节水、节药、节肥、节劳动力等方面的作用，提高土地产出率、资源利用率和劳动生产率，促进农业产销向智能化、精准化、网络化方向转变。农业农村部经</w:t>
      </w:r>
      <w:r>
        <w:rPr>
          <w:rFonts w:hAnsi="宋体" w:hint="eastAsia"/>
          <w:color w:val="000000"/>
          <w:sz w:val="28"/>
          <w:szCs w:val="28"/>
        </w:rPr>
        <w:t>过公示，现向社会推荐</w:t>
      </w:r>
      <w:r>
        <w:rPr>
          <w:rFonts w:hAnsi="宋体" w:hint="eastAsia"/>
          <w:color w:val="000000"/>
          <w:sz w:val="28"/>
          <w:szCs w:val="28"/>
        </w:rPr>
        <w:t>116</w:t>
      </w:r>
      <w:r>
        <w:rPr>
          <w:rFonts w:hAnsi="宋体" w:hint="eastAsia"/>
          <w:color w:val="000000"/>
          <w:sz w:val="28"/>
          <w:szCs w:val="28"/>
        </w:rPr>
        <w:t>项农业物联网应用模式，其中大田种植</w:t>
      </w:r>
      <w:r>
        <w:rPr>
          <w:rFonts w:hAnsi="宋体" w:hint="eastAsia"/>
          <w:color w:val="000000"/>
          <w:sz w:val="28"/>
          <w:szCs w:val="28"/>
        </w:rPr>
        <w:t>14</w:t>
      </w:r>
      <w:r>
        <w:rPr>
          <w:rFonts w:hAnsi="宋体" w:hint="eastAsia"/>
          <w:color w:val="000000"/>
          <w:sz w:val="28"/>
          <w:szCs w:val="28"/>
        </w:rPr>
        <w:t>项、设施园艺</w:t>
      </w:r>
      <w:r>
        <w:rPr>
          <w:rFonts w:hAnsi="宋体" w:hint="eastAsia"/>
          <w:color w:val="000000"/>
          <w:sz w:val="28"/>
          <w:szCs w:val="28"/>
        </w:rPr>
        <w:t>52</w:t>
      </w:r>
      <w:r>
        <w:rPr>
          <w:rFonts w:hAnsi="宋体" w:hint="eastAsia"/>
          <w:color w:val="000000"/>
          <w:sz w:val="28"/>
          <w:szCs w:val="28"/>
        </w:rPr>
        <w:t>项、畜禽养殖</w:t>
      </w:r>
      <w:r>
        <w:rPr>
          <w:rFonts w:hAnsi="宋体" w:hint="eastAsia"/>
          <w:color w:val="000000"/>
          <w:sz w:val="28"/>
          <w:szCs w:val="28"/>
        </w:rPr>
        <w:t>18</w:t>
      </w:r>
      <w:r>
        <w:rPr>
          <w:rFonts w:hAnsi="宋体" w:hint="eastAsia"/>
          <w:color w:val="000000"/>
          <w:sz w:val="28"/>
          <w:szCs w:val="28"/>
        </w:rPr>
        <w:t>项、综合类</w:t>
      </w:r>
      <w:r>
        <w:rPr>
          <w:rFonts w:hAnsi="宋体" w:hint="eastAsia"/>
          <w:color w:val="000000"/>
          <w:sz w:val="28"/>
          <w:szCs w:val="28"/>
        </w:rPr>
        <w:t>24</w:t>
      </w:r>
      <w:r>
        <w:rPr>
          <w:rFonts w:hAnsi="宋体" w:hint="eastAsia"/>
          <w:color w:val="000000"/>
          <w:sz w:val="28"/>
          <w:szCs w:val="28"/>
        </w:rPr>
        <w:t>项。</w:t>
      </w:r>
    </w:p>
    <w:p w:rsidR="00D902B3" w:rsidRDefault="00A9711C">
      <w:pPr>
        <w:pStyle w:val="a4"/>
        <w:kinsoku w:val="0"/>
        <w:overflowPunct w:val="0"/>
        <w:spacing w:line="360" w:lineRule="auto"/>
        <w:ind w:left="0" w:firstLineChars="200" w:firstLine="560"/>
        <w:jc w:val="both"/>
        <w:rPr>
          <w:rFonts w:hAnsi="宋体"/>
          <w:color w:val="000000"/>
          <w:sz w:val="28"/>
          <w:szCs w:val="28"/>
        </w:rPr>
      </w:pPr>
      <w:r>
        <w:rPr>
          <w:rFonts w:hAnsi="宋体" w:hint="eastAsia"/>
          <w:color w:val="000000"/>
          <w:sz w:val="28"/>
          <w:szCs w:val="28"/>
        </w:rPr>
        <w:t>2011</w:t>
      </w:r>
      <w:r>
        <w:rPr>
          <w:rFonts w:hAnsi="宋体" w:hint="eastAsia"/>
          <w:color w:val="000000"/>
          <w:sz w:val="28"/>
          <w:szCs w:val="28"/>
        </w:rPr>
        <w:t>年起实施的国家物联网应用示范工程和农业物联网区域试验工程，已经在大田种植、设施农业、畜禽养殖、农产品质</w:t>
      </w:r>
      <w:proofErr w:type="gramStart"/>
      <w:r>
        <w:rPr>
          <w:rFonts w:hAnsi="宋体" w:hint="eastAsia"/>
          <w:color w:val="000000"/>
          <w:sz w:val="28"/>
          <w:szCs w:val="28"/>
        </w:rPr>
        <w:t>量安全</w:t>
      </w:r>
      <w:proofErr w:type="gramEnd"/>
      <w:r>
        <w:rPr>
          <w:rFonts w:hAnsi="宋体" w:hint="eastAsia"/>
          <w:color w:val="000000"/>
          <w:sz w:val="28"/>
          <w:szCs w:val="28"/>
        </w:rPr>
        <w:t>追溯等领域取得了重要的阶段性成果，涌现出了一批创新技术、创新产品、典型案例以及可推广、可复制的节本增效农业物联网应用模式。农</w:t>
      </w:r>
      <w:r>
        <w:rPr>
          <w:rFonts w:hAnsi="宋体" w:hint="eastAsia"/>
          <w:color w:val="000000"/>
          <w:sz w:val="28"/>
          <w:szCs w:val="28"/>
        </w:rPr>
        <w:lastRenderedPageBreak/>
        <w:t>业农村</w:t>
      </w:r>
      <w:proofErr w:type="gramStart"/>
      <w:r>
        <w:rPr>
          <w:rFonts w:hAnsi="宋体" w:hint="eastAsia"/>
          <w:color w:val="000000"/>
          <w:sz w:val="28"/>
          <w:szCs w:val="28"/>
        </w:rPr>
        <w:t>部此次</w:t>
      </w:r>
      <w:proofErr w:type="gramEnd"/>
      <w:r>
        <w:rPr>
          <w:rFonts w:hAnsi="宋体" w:hint="eastAsia"/>
          <w:color w:val="000000"/>
          <w:sz w:val="28"/>
          <w:szCs w:val="28"/>
        </w:rPr>
        <w:t>推荐的节本增效农业互联网应用模式中畜禽养殖类共计</w:t>
      </w:r>
      <w:r>
        <w:rPr>
          <w:rFonts w:hAnsi="宋体" w:hint="eastAsia"/>
          <w:color w:val="000000"/>
          <w:sz w:val="28"/>
          <w:szCs w:val="28"/>
        </w:rPr>
        <w:t>18</w:t>
      </w:r>
      <w:r>
        <w:rPr>
          <w:rFonts w:hAnsi="宋体" w:hint="eastAsia"/>
          <w:color w:val="000000"/>
          <w:sz w:val="28"/>
          <w:szCs w:val="28"/>
        </w:rPr>
        <w:t>项，其中包括温氏集团的生猪标准化养殖物联网应用模式，宁夏晓鸣禽舍智慧养殖管理系统等业内知名企</w:t>
      </w:r>
      <w:r>
        <w:rPr>
          <w:rFonts w:hAnsi="宋体" w:hint="eastAsia"/>
          <w:color w:val="000000"/>
          <w:sz w:val="28"/>
          <w:szCs w:val="28"/>
        </w:rPr>
        <w:t>业的典型。</w:t>
      </w:r>
    </w:p>
    <w:p w:rsidR="00D902B3" w:rsidRDefault="00A9711C">
      <w:pPr>
        <w:pStyle w:val="a4"/>
        <w:kinsoku w:val="0"/>
        <w:overflowPunct w:val="0"/>
        <w:spacing w:line="360" w:lineRule="auto"/>
        <w:ind w:left="0" w:firstLineChars="200" w:firstLine="560"/>
        <w:jc w:val="both"/>
        <w:rPr>
          <w:rFonts w:ascii="Times New Roman" w:cs="Times New Roman"/>
          <w:spacing w:val="4"/>
          <w:sz w:val="28"/>
          <w:szCs w:val="28"/>
        </w:rPr>
      </w:pPr>
      <w:r>
        <w:rPr>
          <w:rFonts w:hAnsi="宋体" w:hint="eastAsia"/>
          <w:color w:val="000000"/>
          <w:sz w:val="28"/>
          <w:szCs w:val="28"/>
        </w:rPr>
        <w:t>据测算，采用普通标准化养殖，出栏</w:t>
      </w:r>
      <w:r>
        <w:rPr>
          <w:rFonts w:hAnsi="宋体" w:hint="eastAsia"/>
          <w:color w:val="000000"/>
          <w:sz w:val="28"/>
          <w:szCs w:val="28"/>
        </w:rPr>
        <w:t>1</w:t>
      </w:r>
      <w:r>
        <w:rPr>
          <w:rFonts w:hAnsi="宋体" w:hint="eastAsia"/>
          <w:color w:val="000000"/>
          <w:sz w:val="28"/>
          <w:szCs w:val="28"/>
        </w:rPr>
        <w:t>万头猪需要</w:t>
      </w:r>
      <w:r>
        <w:rPr>
          <w:rFonts w:hAnsi="宋体" w:hint="eastAsia"/>
          <w:color w:val="000000"/>
          <w:sz w:val="28"/>
          <w:szCs w:val="28"/>
        </w:rPr>
        <w:t>24</w:t>
      </w:r>
      <w:r>
        <w:rPr>
          <w:rFonts w:hAnsi="宋体" w:hint="eastAsia"/>
          <w:color w:val="000000"/>
          <w:sz w:val="28"/>
          <w:szCs w:val="28"/>
        </w:rPr>
        <w:t>个人，使用</w:t>
      </w:r>
      <w:proofErr w:type="gramStart"/>
      <w:r>
        <w:rPr>
          <w:rFonts w:hAnsi="宋体" w:hint="eastAsia"/>
          <w:color w:val="000000"/>
          <w:sz w:val="28"/>
          <w:szCs w:val="28"/>
        </w:rPr>
        <w:t>全套物</w:t>
      </w:r>
      <w:proofErr w:type="gramEnd"/>
      <w:r>
        <w:rPr>
          <w:rFonts w:hAnsi="宋体" w:hint="eastAsia"/>
          <w:color w:val="000000"/>
          <w:sz w:val="28"/>
          <w:szCs w:val="28"/>
        </w:rPr>
        <w:t>联网技术后，出栏</w:t>
      </w:r>
      <w:r>
        <w:rPr>
          <w:rFonts w:hAnsi="宋体" w:hint="eastAsia"/>
          <w:color w:val="000000"/>
          <w:sz w:val="28"/>
          <w:szCs w:val="28"/>
        </w:rPr>
        <w:t>1</w:t>
      </w:r>
      <w:r>
        <w:rPr>
          <w:rFonts w:hAnsi="宋体" w:hint="eastAsia"/>
          <w:color w:val="000000"/>
          <w:sz w:val="28"/>
          <w:szCs w:val="28"/>
        </w:rPr>
        <w:t>万头生猪只需</w:t>
      </w:r>
      <w:r>
        <w:rPr>
          <w:rFonts w:hAnsi="宋体" w:hint="eastAsia"/>
          <w:color w:val="000000"/>
          <w:sz w:val="28"/>
          <w:szCs w:val="28"/>
        </w:rPr>
        <w:t>1</w:t>
      </w:r>
      <w:r>
        <w:rPr>
          <w:rFonts w:hAnsi="宋体" w:hint="eastAsia"/>
          <w:color w:val="000000"/>
          <w:sz w:val="28"/>
          <w:szCs w:val="28"/>
        </w:rPr>
        <w:t>个人。采用物联网技术饲养，母猪受孕率和产仔率均高于普通猪舍养殖的</w:t>
      </w:r>
      <w:r>
        <w:rPr>
          <w:rFonts w:hAnsi="宋体" w:hint="eastAsia"/>
          <w:color w:val="000000"/>
          <w:sz w:val="28"/>
          <w:szCs w:val="28"/>
        </w:rPr>
        <w:t>3%</w:t>
      </w:r>
      <w:r>
        <w:rPr>
          <w:rFonts w:hAnsi="宋体" w:hint="eastAsia"/>
          <w:color w:val="000000"/>
          <w:sz w:val="28"/>
          <w:szCs w:val="28"/>
        </w:rPr>
        <w:t>～</w:t>
      </w:r>
      <w:r>
        <w:rPr>
          <w:rFonts w:hAnsi="宋体" w:hint="eastAsia"/>
          <w:color w:val="000000"/>
          <w:sz w:val="28"/>
          <w:szCs w:val="28"/>
        </w:rPr>
        <w:t>4%</w:t>
      </w:r>
      <w:r>
        <w:rPr>
          <w:rFonts w:hAnsi="宋体" w:hint="eastAsia"/>
          <w:color w:val="000000"/>
          <w:sz w:val="28"/>
          <w:szCs w:val="28"/>
        </w:rPr>
        <w:t>，母猪繁殖率提高</w:t>
      </w:r>
      <w:r>
        <w:rPr>
          <w:rFonts w:hAnsi="宋体" w:hint="eastAsia"/>
          <w:color w:val="000000"/>
          <w:sz w:val="28"/>
          <w:szCs w:val="28"/>
        </w:rPr>
        <w:t>10%</w:t>
      </w:r>
      <w:r>
        <w:rPr>
          <w:rFonts w:hAnsi="宋体" w:hint="eastAsia"/>
          <w:color w:val="000000"/>
          <w:sz w:val="28"/>
          <w:szCs w:val="28"/>
        </w:rPr>
        <w:t>，有效胎次提高</w:t>
      </w:r>
      <w:r>
        <w:rPr>
          <w:rFonts w:hAnsi="宋体" w:hint="eastAsia"/>
          <w:color w:val="000000"/>
          <w:sz w:val="28"/>
          <w:szCs w:val="28"/>
        </w:rPr>
        <w:t>1</w:t>
      </w:r>
      <w:r>
        <w:rPr>
          <w:rFonts w:hAnsi="宋体" w:hint="eastAsia"/>
          <w:color w:val="000000"/>
          <w:sz w:val="28"/>
          <w:szCs w:val="28"/>
        </w:rPr>
        <w:t>～</w:t>
      </w:r>
      <w:r>
        <w:rPr>
          <w:rFonts w:hAnsi="宋体" w:hint="eastAsia"/>
          <w:color w:val="000000"/>
          <w:sz w:val="28"/>
          <w:szCs w:val="28"/>
        </w:rPr>
        <w:t>2</w:t>
      </w:r>
      <w:r>
        <w:rPr>
          <w:rFonts w:hAnsi="宋体" w:hint="eastAsia"/>
          <w:color w:val="000000"/>
          <w:sz w:val="28"/>
          <w:szCs w:val="28"/>
        </w:rPr>
        <w:t>胎，仔猪成活率提高</w:t>
      </w:r>
      <w:r>
        <w:rPr>
          <w:rFonts w:hAnsi="宋体" w:hint="eastAsia"/>
          <w:color w:val="000000"/>
          <w:sz w:val="28"/>
          <w:szCs w:val="28"/>
        </w:rPr>
        <w:t>5%</w:t>
      </w:r>
      <w:r>
        <w:rPr>
          <w:rFonts w:hAnsi="宋体" w:hint="eastAsia"/>
          <w:color w:val="000000"/>
          <w:sz w:val="28"/>
          <w:szCs w:val="28"/>
        </w:rPr>
        <w:t>，饲料利用率提高</w:t>
      </w:r>
      <w:r>
        <w:rPr>
          <w:rFonts w:hAnsi="宋体" w:hint="eastAsia"/>
          <w:color w:val="000000"/>
          <w:sz w:val="28"/>
          <w:szCs w:val="28"/>
        </w:rPr>
        <w:t>6%</w:t>
      </w:r>
      <w:r>
        <w:rPr>
          <w:rFonts w:hAnsi="宋体" w:hint="eastAsia"/>
          <w:color w:val="000000"/>
          <w:sz w:val="28"/>
          <w:szCs w:val="28"/>
        </w:rPr>
        <w:t>，折算后的经济收益增幅约</w:t>
      </w:r>
      <w:r>
        <w:rPr>
          <w:rFonts w:hAnsi="宋体" w:hint="eastAsia"/>
          <w:color w:val="000000"/>
          <w:sz w:val="28"/>
          <w:szCs w:val="28"/>
        </w:rPr>
        <w:t>30%</w:t>
      </w:r>
      <w:r>
        <w:rPr>
          <w:rFonts w:hAnsi="宋体" w:hint="eastAsia"/>
          <w:color w:val="000000"/>
          <w:sz w:val="28"/>
          <w:szCs w:val="28"/>
        </w:rPr>
        <w:t>左右，每头猪节约成本</w:t>
      </w:r>
      <w:r>
        <w:rPr>
          <w:rFonts w:hAnsi="宋体" w:hint="eastAsia"/>
          <w:color w:val="000000"/>
          <w:sz w:val="28"/>
          <w:szCs w:val="28"/>
        </w:rPr>
        <w:t>90</w:t>
      </w:r>
      <w:r>
        <w:rPr>
          <w:rFonts w:hAnsi="宋体" w:hint="eastAsia"/>
          <w:color w:val="000000"/>
          <w:sz w:val="28"/>
          <w:szCs w:val="28"/>
        </w:rPr>
        <w:t>元，每头母猪养殖效益增加</w:t>
      </w:r>
      <w:r>
        <w:rPr>
          <w:rFonts w:hAnsi="宋体" w:hint="eastAsia"/>
          <w:color w:val="000000"/>
          <w:sz w:val="28"/>
          <w:szCs w:val="28"/>
        </w:rPr>
        <w:t>250</w:t>
      </w:r>
      <w:r>
        <w:rPr>
          <w:rFonts w:hAnsi="宋体" w:hint="eastAsia"/>
          <w:color w:val="000000"/>
          <w:sz w:val="28"/>
          <w:szCs w:val="28"/>
        </w:rPr>
        <w:t>元。例如无锡市奶牛使用农业物联网技术的牛舍面积</w:t>
      </w:r>
      <w:r>
        <w:rPr>
          <w:rFonts w:hAnsi="宋体" w:hint="eastAsia"/>
          <w:color w:val="000000"/>
          <w:sz w:val="28"/>
          <w:szCs w:val="28"/>
        </w:rPr>
        <w:t>1500m</w:t>
      </w:r>
      <w:r>
        <w:rPr>
          <w:rFonts w:hAnsi="宋体"/>
          <w:color w:val="000000"/>
          <w:sz w:val="28"/>
          <w:szCs w:val="28"/>
        </w:rPr>
        <w:t>2</w:t>
      </w:r>
      <w:r>
        <w:rPr>
          <w:rFonts w:hAnsi="宋体" w:hint="eastAsia"/>
          <w:color w:val="000000"/>
          <w:sz w:val="28"/>
          <w:szCs w:val="28"/>
        </w:rPr>
        <w:t>，实现了奶牛养殖的自动管理与奶牛的自动喂养、自动挤奶、疾病监控的自动化，减少了劳动力，降低了奶牛养殖的成</w:t>
      </w:r>
      <w:r>
        <w:rPr>
          <w:rFonts w:hAnsi="宋体" w:hint="eastAsia"/>
          <w:color w:val="000000"/>
          <w:sz w:val="28"/>
          <w:szCs w:val="28"/>
        </w:rPr>
        <w:t>本，提高了牛奶的质量，并能对每一头奶牛进行追踪溯源。据测算，使用物联网技术可降低人工成本</w:t>
      </w:r>
      <w:r>
        <w:rPr>
          <w:rFonts w:hAnsi="宋体" w:hint="eastAsia"/>
          <w:color w:val="000000"/>
          <w:sz w:val="28"/>
          <w:szCs w:val="28"/>
        </w:rPr>
        <w:t>20%</w:t>
      </w:r>
      <w:r>
        <w:rPr>
          <w:rFonts w:hAnsi="宋体" w:hint="eastAsia"/>
          <w:color w:val="000000"/>
          <w:sz w:val="28"/>
          <w:szCs w:val="28"/>
        </w:rPr>
        <w:t>以上，奶牛个体产奶水</w:t>
      </w:r>
      <w:proofErr w:type="gramStart"/>
      <w:r>
        <w:rPr>
          <w:rFonts w:hAnsi="宋体" w:hint="eastAsia"/>
          <w:color w:val="000000"/>
          <w:sz w:val="28"/>
          <w:szCs w:val="28"/>
        </w:rPr>
        <w:t>平提高</w:t>
      </w:r>
      <w:proofErr w:type="gramEnd"/>
      <w:r>
        <w:rPr>
          <w:rFonts w:hAnsi="宋体" w:hint="eastAsia"/>
          <w:color w:val="000000"/>
          <w:sz w:val="28"/>
          <w:szCs w:val="28"/>
        </w:rPr>
        <w:t>15%</w:t>
      </w:r>
      <w:r>
        <w:rPr>
          <w:rFonts w:hAnsi="宋体" w:hint="eastAsia"/>
          <w:color w:val="000000"/>
          <w:sz w:val="28"/>
          <w:szCs w:val="28"/>
        </w:rPr>
        <w:t>，使用年限延长</w:t>
      </w:r>
      <w:r>
        <w:rPr>
          <w:rFonts w:hAnsi="宋体" w:hint="eastAsia"/>
          <w:color w:val="000000"/>
          <w:sz w:val="28"/>
          <w:szCs w:val="28"/>
        </w:rPr>
        <w:t>1</w:t>
      </w:r>
      <w:r>
        <w:rPr>
          <w:rFonts w:hAnsi="宋体" w:hint="eastAsia"/>
          <w:color w:val="000000"/>
          <w:sz w:val="28"/>
          <w:szCs w:val="28"/>
        </w:rPr>
        <w:t>～</w:t>
      </w:r>
      <w:r>
        <w:rPr>
          <w:rFonts w:hAnsi="宋体" w:hint="eastAsia"/>
          <w:color w:val="000000"/>
          <w:sz w:val="28"/>
          <w:szCs w:val="28"/>
        </w:rPr>
        <w:t>2</w:t>
      </w:r>
      <w:r>
        <w:rPr>
          <w:rFonts w:hAnsi="宋体" w:hint="eastAsia"/>
          <w:color w:val="000000"/>
          <w:sz w:val="28"/>
          <w:szCs w:val="28"/>
        </w:rPr>
        <w:t>年，每头奶牛可增加经济效益</w:t>
      </w:r>
      <w:r>
        <w:rPr>
          <w:rFonts w:hAnsi="宋体" w:hint="eastAsia"/>
          <w:color w:val="000000"/>
          <w:sz w:val="28"/>
          <w:szCs w:val="28"/>
        </w:rPr>
        <w:t>3000</w:t>
      </w:r>
      <w:r>
        <w:rPr>
          <w:rFonts w:hAnsi="宋体" w:hint="eastAsia"/>
          <w:color w:val="000000"/>
          <w:sz w:val="28"/>
          <w:szCs w:val="28"/>
        </w:rPr>
        <w:t>～</w:t>
      </w:r>
      <w:r>
        <w:rPr>
          <w:rFonts w:hAnsi="宋体" w:hint="eastAsia"/>
          <w:color w:val="000000"/>
          <w:sz w:val="28"/>
          <w:szCs w:val="28"/>
        </w:rPr>
        <w:t>3500</w:t>
      </w:r>
      <w:r>
        <w:rPr>
          <w:rFonts w:hAnsi="宋体" w:hint="eastAsia"/>
          <w:color w:val="000000"/>
          <w:sz w:val="28"/>
          <w:szCs w:val="28"/>
        </w:rPr>
        <w:t>元。</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重大分歧意见的处理经过和依据</w:t>
      </w:r>
    </w:p>
    <w:p w:rsidR="00D902B3" w:rsidRDefault="00A9711C">
      <w:pPr>
        <w:pStyle w:val="a4"/>
        <w:kinsoku w:val="0"/>
        <w:overflowPunct w:val="0"/>
        <w:spacing w:line="360" w:lineRule="auto"/>
        <w:ind w:left="0" w:firstLine="448"/>
        <w:jc w:val="both"/>
        <w:rPr>
          <w:rFonts w:ascii="Calibri" w:hAnsi="宋体"/>
          <w:color w:val="000000"/>
          <w:kern w:val="2"/>
          <w:sz w:val="28"/>
          <w:szCs w:val="28"/>
        </w:rPr>
      </w:pPr>
      <w:r>
        <w:rPr>
          <w:rFonts w:ascii="Calibri" w:hAnsi="宋体" w:hint="eastAsia"/>
          <w:color w:val="000000"/>
          <w:kern w:val="2"/>
          <w:sz w:val="28"/>
          <w:szCs w:val="28"/>
        </w:rPr>
        <w:t>无。</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与现行相关法律、法规、规章及相关标准的协调性</w:t>
      </w:r>
    </w:p>
    <w:p w:rsidR="00D902B3" w:rsidRDefault="00A9711C">
      <w:pPr>
        <w:autoSpaceDE/>
        <w:autoSpaceDN/>
        <w:adjustRightInd/>
        <w:ind w:firstLineChars="200" w:firstLine="560"/>
        <w:jc w:val="both"/>
        <w:rPr>
          <w:rFonts w:ascii="Calibri" w:eastAsia="宋体" w:hAnsi="Calibri"/>
          <w:kern w:val="2"/>
          <w:sz w:val="28"/>
        </w:rPr>
      </w:pPr>
      <w:r>
        <w:rPr>
          <w:rFonts w:ascii="宋体" w:eastAsia="宋体" w:hAnsi="宋体" w:cs="宋体" w:hint="eastAsia"/>
          <w:color w:val="000000"/>
          <w:sz w:val="28"/>
          <w:szCs w:val="28"/>
        </w:rPr>
        <w:t>本标准与我国有关的现行法律、法规和相关标准协调一致。</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专利和知识产权说明</w:t>
      </w:r>
    </w:p>
    <w:p w:rsidR="00D902B3" w:rsidRDefault="00A9711C">
      <w:pPr>
        <w:autoSpaceDE/>
        <w:autoSpaceDN/>
        <w:adjustRightInd/>
        <w:ind w:firstLineChars="200" w:firstLine="560"/>
        <w:jc w:val="both"/>
        <w:rPr>
          <w:rFonts w:ascii="Calibri" w:eastAsia="宋体" w:hAnsi="Calibri"/>
          <w:kern w:val="2"/>
          <w:sz w:val="28"/>
        </w:rPr>
      </w:pPr>
      <w:r>
        <w:rPr>
          <w:rFonts w:ascii="Calibri" w:eastAsia="宋体" w:hAnsi="Calibri" w:hint="eastAsia"/>
          <w:kern w:val="2"/>
          <w:sz w:val="28"/>
        </w:rPr>
        <w:t>本部分不涉及专利和知识产权。</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color w:val="000000"/>
          <w:kern w:val="44"/>
          <w:sz w:val="28"/>
          <w:szCs w:val="44"/>
        </w:rPr>
        <w:t>行业</w:t>
      </w:r>
      <w:r>
        <w:rPr>
          <w:rFonts w:ascii="黑体" w:eastAsia="黑体" w:hAnsi="华文细黑" w:hint="eastAsia"/>
          <w:b/>
          <w:bCs/>
          <w:kern w:val="44"/>
          <w:sz w:val="28"/>
          <w:szCs w:val="44"/>
        </w:rPr>
        <w:t>标准性质建议</w:t>
      </w:r>
    </w:p>
    <w:p w:rsidR="00D902B3" w:rsidRDefault="00A9711C">
      <w:pPr>
        <w:autoSpaceDE/>
        <w:autoSpaceDN/>
        <w:adjustRightInd/>
        <w:ind w:firstLineChars="200" w:firstLine="560"/>
        <w:jc w:val="both"/>
        <w:rPr>
          <w:rFonts w:ascii="Calibri" w:eastAsia="宋体" w:hAnsi="Calibri"/>
          <w:kern w:val="2"/>
          <w:sz w:val="28"/>
        </w:rPr>
      </w:pPr>
      <w:r>
        <w:rPr>
          <w:rFonts w:ascii="Calibri" w:eastAsia="宋体" w:hAnsi="Calibri" w:hint="eastAsia"/>
          <w:kern w:val="2"/>
          <w:sz w:val="28"/>
        </w:rPr>
        <w:t>建议作为推荐性标准发布实施。</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替代或废止现行相关标准的建议</w:t>
      </w:r>
    </w:p>
    <w:p w:rsidR="00D902B3" w:rsidRDefault="00A9711C">
      <w:pPr>
        <w:autoSpaceDE/>
        <w:autoSpaceDN/>
        <w:adjustRightInd/>
        <w:ind w:firstLineChars="200" w:firstLine="560"/>
        <w:jc w:val="both"/>
        <w:rPr>
          <w:rFonts w:ascii="Calibri" w:eastAsia="宋体" w:hAnsi="Calibri"/>
          <w:kern w:val="2"/>
          <w:sz w:val="28"/>
        </w:rPr>
      </w:pPr>
      <w:r>
        <w:rPr>
          <w:rFonts w:ascii="Calibri" w:eastAsia="宋体" w:hAnsi="Calibri" w:hint="eastAsia"/>
          <w:kern w:val="2"/>
          <w:sz w:val="28"/>
        </w:rPr>
        <w:t>无。</w:t>
      </w:r>
    </w:p>
    <w:p w:rsidR="00D902B3" w:rsidRDefault="00A9711C">
      <w:pPr>
        <w:keepNext/>
        <w:keepLines/>
        <w:numPr>
          <w:ilvl w:val="0"/>
          <w:numId w:val="1"/>
        </w:numPr>
        <w:autoSpaceDE/>
        <w:autoSpaceDN/>
        <w:adjustRightInd/>
        <w:spacing w:line="360" w:lineRule="auto"/>
        <w:ind w:left="568" w:hangingChars="202" w:hanging="568"/>
        <w:jc w:val="both"/>
        <w:outlineLvl w:val="0"/>
        <w:rPr>
          <w:rFonts w:ascii="黑体" w:eastAsia="黑体" w:hAnsi="华文细黑"/>
          <w:b/>
          <w:bCs/>
          <w:kern w:val="44"/>
          <w:sz w:val="28"/>
          <w:szCs w:val="44"/>
        </w:rPr>
      </w:pPr>
      <w:r>
        <w:rPr>
          <w:rFonts w:ascii="黑体" w:eastAsia="黑体" w:hAnsi="华文细黑" w:hint="eastAsia"/>
          <w:b/>
          <w:bCs/>
          <w:kern w:val="44"/>
          <w:sz w:val="28"/>
          <w:szCs w:val="44"/>
        </w:rPr>
        <w:t>其它应予说明的事项</w:t>
      </w:r>
    </w:p>
    <w:p w:rsidR="00D902B3" w:rsidRDefault="00A9711C">
      <w:pPr>
        <w:autoSpaceDE/>
        <w:autoSpaceDN/>
        <w:adjustRightInd/>
        <w:ind w:firstLineChars="200" w:firstLine="560"/>
        <w:jc w:val="both"/>
        <w:rPr>
          <w:rFonts w:eastAsia="宋体"/>
          <w:kern w:val="2"/>
          <w:sz w:val="28"/>
          <w:szCs w:val="28"/>
        </w:rPr>
      </w:pPr>
      <w:r>
        <w:rPr>
          <w:rFonts w:ascii="Calibri" w:eastAsia="宋体" w:hAnsi="Calibri" w:hint="eastAsia"/>
          <w:kern w:val="2"/>
          <w:sz w:val="28"/>
        </w:rPr>
        <w:t>无。</w:t>
      </w:r>
      <w:r>
        <w:rPr>
          <w:rFonts w:eastAsia="宋体" w:hint="eastAsia"/>
          <w:kern w:val="2"/>
          <w:sz w:val="28"/>
          <w:szCs w:val="28"/>
        </w:rPr>
        <w:t xml:space="preserve">            </w:t>
      </w:r>
    </w:p>
    <w:p w:rsidR="00D902B3" w:rsidRDefault="00D902B3">
      <w:pPr>
        <w:autoSpaceDE/>
        <w:autoSpaceDN/>
        <w:adjustRightInd/>
        <w:ind w:leftChars="100" w:left="240" w:right="560"/>
        <w:jc w:val="center"/>
        <w:rPr>
          <w:rFonts w:eastAsia="宋体"/>
          <w:kern w:val="2"/>
          <w:sz w:val="28"/>
          <w:szCs w:val="28"/>
        </w:rPr>
      </w:pPr>
    </w:p>
    <w:p w:rsidR="00D902B3" w:rsidRDefault="00A9711C">
      <w:pPr>
        <w:autoSpaceDE/>
        <w:autoSpaceDN/>
        <w:adjustRightInd/>
        <w:ind w:leftChars="100" w:left="240" w:right="560"/>
        <w:jc w:val="center"/>
        <w:rPr>
          <w:rFonts w:eastAsia="宋体"/>
          <w:color w:val="000000"/>
          <w:kern w:val="2"/>
          <w:sz w:val="28"/>
          <w:szCs w:val="28"/>
        </w:rPr>
      </w:pPr>
      <w:r>
        <w:rPr>
          <w:rFonts w:eastAsia="宋体"/>
          <w:kern w:val="2"/>
          <w:sz w:val="28"/>
          <w:szCs w:val="28"/>
        </w:rPr>
        <w:t xml:space="preserve">        </w:t>
      </w:r>
      <w:r>
        <w:rPr>
          <w:rFonts w:eastAsia="宋体"/>
          <w:kern w:val="2"/>
          <w:sz w:val="28"/>
          <w:szCs w:val="28"/>
        </w:rPr>
        <w:tab/>
      </w:r>
      <w:r>
        <w:rPr>
          <w:rFonts w:eastAsia="宋体"/>
          <w:kern w:val="2"/>
          <w:sz w:val="28"/>
          <w:szCs w:val="28"/>
        </w:rPr>
        <w:tab/>
      </w:r>
      <w:r>
        <w:rPr>
          <w:rFonts w:eastAsia="宋体"/>
          <w:kern w:val="2"/>
          <w:sz w:val="28"/>
          <w:szCs w:val="28"/>
        </w:rPr>
        <w:tab/>
      </w:r>
      <w:r>
        <w:rPr>
          <w:rFonts w:eastAsia="宋体" w:hint="eastAsia"/>
          <w:kern w:val="2"/>
          <w:sz w:val="28"/>
          <w:szCs w:val="28"/>
        </w:rPr>
        <w:t xml:space="preserve">   </w:t>
      </w:r>
    </w:p>
    <w:p w:rsidR="00D902B3" w:rsidRDefault="00A9711C">
      <w:pPr>
        <w:autoSpaceDE/>
        <w:autoSpaceDN/>
        <w:adjustRightInd/>
        <w:ind w:leftChars="100" w:left="240" w:right="560"/>
        <w:jc w:val="center"/>
        <w:rPr>
          <w:rFonts w:eastAsia="宋体"/>
          <w:color w:val="000000"/>
          <w:kern w:val="2"/>
          <w:sz w:val="28"/>
          <w:szCs w:val="28"/>
        </w:rPr>
      </w:pPr>
      <w:r>
        <w:rPr>
          <w:rFonts w:eastAsia="宋体" w:hint="eastAsia"/>
          <w:kern w:val="2"/>
          <w:sz w:val="28"/>
          <w:szCs w:val="28"/>
        </w:rPr>
        <w:t xml:space="preserve">                              </w:t>
      </w:r>
      <w:r>
        <w:rPr>
          <w:rFonts w:eastAsia="宋体"/>
          <w:kern w:val="2"/>
          <w:sz w:val="28"/>
          <w:szCs w:val="28"/>
        </w:rPr>
        <w:t xml:space="preserve">                      </w:t>
      </w:r>
      <w:r>
        <w:rPr>
          <w:rFonts w:eastAsia="宋体" w:hint="eastAsia"/>
          <w:kern w:val="2"/>
          <w:sz w:val="28"/>
          <w:szCs w:val="28"/>
        </w:rPr>
        <w:t xml:space="preserve">   </w:t>
      </w:r>
      <w:r>
        <w:rPr>
          <w:rFonts w:eastAsia="宋体" w:hint="eastAsia"/>
          <w:color w:val="000000"/>
          <w:kern w:val="2"/>
          <w:sz w:val="28"/>
          <w:szCs w:val="28"/>
        </w:rPr>
        <w:t xml:space="preserve"> </w:t>
      </w:r>
      <w:r>
        <w:rPr>
          <w:rFonts w:eastAsia="宋体"/>
          <w:color w:val="000000"/>
          <w:kern w:val="2"/>
          <w:sz w:val="28"/>
          <w:szCs w:val="28"/>
        </w:rPr>
        <w:tab/>
      </w:r>
      <w:r>
        <w:rPr>
          <w:rFonts w:eastAsia="宋体"/>
          <w:color w:val="000000"/>
          <w:kern w:val="2"/>
          <w:sz w:val="28"/>
          <w:szCs w:val="28"/>
        </w:rPr>
        <w:tab/>
      </w:r>
      <w:r>
        <w:rPr>
          <w:rFonts w:eastAsia="宋体" w:hint="eastAsia"/>
          <w:color w:val="000000"/>
          <w:kern w:val="2"/>
          <w:sz w:val="28"/>
          <w:szCs w:val="28"/>
        </w:rPr>
        <w:t>国标编制组</w:t>
      </w:r>
    </w:p>
    <w:p w:rsidR="00D902B3" w:rsidRDefault="00A9711C">
      <w:pPr>
        <w:autoSpaceDE/>
        <w:autoSpaceDN/>
        <w:adjustRightInd/>
        <w:ind w:leftChars="100" w:left="240" w:right="560"/>
        <w:jc w:val="center"/>
        <w:rPr>
          <w:rFonts w:eastAsia="宋体"/>
          <w:color w:val="000000"/>
          <w:kern w:val="2"/>
          <w:sz w:val="28"/>
          <w:szCs w:val="28"/>
        </w:rPr>
      </w:pPr>
      <w:r>
        <w:rPr>
          <w:rFonts w:eastAsia="宋体" w:hint="eastAsia"/>
          <w:kern w:val="2"/>
          <w:sz w:val="28"/>
          <w:szCs w:val="28"/>
        </w:rPr>
        <w:lastRenderedPageBreak/>
        <w:t xml:space="preserve">                               </w:t>
      </w:r>
      <w:r>
        <w:rPr>
          <w:rFonts w:eastAsia="宋体"/>
          <w:kern w:val="2"/>
          <w:sz w:val="28"/>
          <w:szCs w:val="28"/>
        </w:rPr>
        <w:t xml:space="preserve"> </w:t>
      </w:r>
      <w:r>
        <w:rPr>
          <w:rFonts w:eastAsia="宋体" w:hint="eastAsia"/>
          <w:kern w:val="2"/>
          <w:sz w:val="28"/>
          <w:szCs w:val="28"/>
        </w:rPr>
        <w:t xml:space="preserve">    </w:t>
      </w:r>
      <w:r>
        <w:rPr>
          <w:rFonts w:eastAsia="宋体"/>
          <w:kern w:val="2"/>
          <w:sz w:val="28"/>
          <w:szCs w:val="28"/>
        </w:rPr>
        <w:t xml:space="preserve">       </w:t>
      </w:r>
      <w:r>
        <w:rPr>
          <w:rFonts w:eastAsia="宋体"/>
          <w:kern w:val="2"/>
          <w:sz w:val="28"/>
          <w:szCs w:val="28"/>
        </w:rPr>
        <w:tab/>
      </w:r>
      <w:r>
        <w:rPr>
          <w:rFonts w:eastAsia="宋体"/>
          <w:kern w:val="2"/>
          <w:sz w:val="28"/>
          <w:szCs w:val="28"/>
        </w:rPr>
        <w:tab/>
      </w:r>
      <w:r>
        <w:rPr>
          <w:rFonts w:eastAsia="宋体"/>
          <w:kern w:val="2"/>
          <w:sz w:val="28"/>
          <w:szCs w:val="28"/>
        </w:rPr>
        <w:tab/>
      </w:r>
      <w:r>
        <w:rPr>
          <w:rFonts w:eastAsia="宋体" w:hint="eastAsia"/>
          <w:kern w:val="2"/>
          <w:sz w:val="28"/>
          <w:szCs w:val="28"/>
        </w:rPr>
        <w:t xml:space="preserve"> 2022</w:t>
      </w:r>
      <w:r>
        <w:rPr>
          <w:rFonts w:eastAsia="宋体" w:hint="eastAsia"/>
          <w:kern w:val="2"/>
          <w:sz w:val="28"/>
          <w:szCs w:val="28"/>
        </w:rPr>
        <w:t>年</w:t>
      </w:r>
      <w:r>
        <w:rPr>
          <w:rFonts w:eastAsia="宋体" w:hint="eastAsia"/>
          <w:kern w:val="2"/>
          <w:sz w:val="28"/>
          <w:szCs w:val="28"/>
        </w:rPr>
        <w:t>05</w:t>
      </w:r>
      <w:r>
        <w:rPr>
          <w:rFonts w:eastAsia="宋体" w:hint="eastAsia"/>
          <w:kern w:val="2"/>
          <w:sz w:val="28"/>
          <w:szCs w:val="28"/>
        </w:rPr>
        <w:t>月</w:t>
      </w:r>
      <w:r>
        <w:rPr>
          <w:rFonts w:eastAsia="宋体" w:hint="eastAsia"/>
          <w:kern w:val="2"/>
          <w:sz w:val="28"/>
          <w:szCs w:val="28"/>
        </w:rPr>
        <w:t>04</w:t>
      </w:r>
      <w:r>
        <w:rPr>
          <w:rFonts w:eastAsia="宋体" w:hint="eastAsia"/>
          <w:kern w:val="2"/>
          <w:sz w:val="28"/>
          <w:szCs w:val="28"/>
        </w:rPr>
        <w:t>日</w:t>
      </w:r>
    </w:p>
    <w:sectPr w:rsidR="00D902B3">
      <w:footerReference w:type="default" r:id="rId11"/>
      <w:pgSz w:w="11910" w:h="16840"/>
      <w:pgMar w:top="1400" w:right="15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1C" w:rsidRDefault="00A9711C">
      <w:r>
        <w:separator/>
      </w:r>
    </w:p>
  </w:endnote>
  <w:endnote w:type="continuationSeparator" w:id="0">
    <w:p w:rsidR="00A9711C" w:rsidRDefault="00A9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dobe ｺﾚﾌ・Std R">
    <w:altName w:val="Yu Gothic"/>
    <w:charset w:val="80"/>
    <w:family w:val="swiss"/>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B3" w:rsidRDefault="00A9711C">
    <w:pPr>
      <w:pStyle w:val="a6"/>
      <w:framePr w:wrap="around" w:vAnchor="text" w:hAnchor="margin" w:xAlign="center" w:y="1"/>
      <w:rPr>
        <w:rStyle w:val="a9"/>
      </w:rPr>
    </w:pPr>
    <w:r>
      <w:fldChar w:fldCharType="begin"/>
    </w:r>
    <w:r>
      <w:rPr>
        <w:rStyle w:val="a9"/>
      </w:rPr>
      <w:instrText xml:space="preserve">PAGE  </w:instrText>
    </w:r>
    <w:r>
      <w:fldChar w:fldCharType="end"/>
    </w:r>
  </w:p>
  <w:p w:rsidR="00D902B3" w:rsidRDefault="00D902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B3" w:rsidRDefault="00A9711C">
    <w:pPr>
      <w:pStyle w:val="a6"/>
      <w:framePr w:wrap="around" w:vAnchor="text" w:hAnchor="margin" w:xAlign="center" w:y="1"/>
      <w:rPr>
        <w:rStyle w:val="a9"/>
      </w:rPr>
    </w:pPr>
    <w:r>
      <w:fldChar w:fldCharType="begin"/>
    </w:r>
    <w:r>
      <w:rPr>
        <w:rStyle w:val="a9"/>
      </w:rPr>
      <w:instrText xml:space="preserve">PAGE  </w:instrText>
    </w:r>
    <w:r>
      <w:fldChar w:fldCharType="separate"/>
    </w:r>
    <w:r w:rsidR="008C12A2">
      <w:rPr>
        <w:rStyle w:val="a9"/>
        <w:noProof/>
      </w:rPr>
      <w:t>1</w:t>
    </w:r>
    <w:r>
      <w:fldChar w:fldCharType="end"/>
    </w:r>
  </w:p>
  <w:p w:rsidR="00D902B3" w:rsidRDefault="00D902B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B3" w:rsidRDefault="00A9711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02B3" w:rsidRDefault="00A9711C">
                          <w:pPr>
                            <w:pStyle w:val="a6"/>
                          </w:pPr>
                          <w:r>
                            <w:rPr>
                              <w:rFonts w:hint="eastAsia"/>
                            </w:rPr>
                            <w:fldChar w:fldCharType="begin"/>
                          </w:r>
                          <w:r>
                            <w:rPr>
                              <w:rFonts w:hint="eastAsia"/>
                            </w:rPr>
                            <w:instrText xml:space="preserve"> PAGE  \* MERGEFORMAT </w:instrText>
                          </w:r>
                          <w:r>
                            <w:rPr>
                              <w:rFonts w:hint="eastAsia"/>
                            </w:rPr>
                            <w:fldChar w:fldCharType="separate"/>
                          </w:r>
                          <w:r w:rsidR="008C12A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902B3" w:rsidRDefault="00A9711C">
                    <w:pPr>
                      <w:pStyle w:val="a6"/>
                    </w:pPr>
                    <w:r>
                      <w:rPr>
                        <w:rFonts w:hint="eastAsia"/>
                      </w:rPr>
                      <w:fldChar w:fldCharType="begin"/>
                    </w:r>
                    <w:r>
                      <w:rPr>
                        <w:rFonts w:hint="eastAsia"/>
                      </w:rPr>
                      <w:instrText xml:space="preserve"> PAGE  \* MERGEFORMAT </w:instrText>
                    </w:r>
                    <w:r>
                      <w:rPr>
                        <w:rFonts w:hint="eastAsia"/>
                      </w:rPr>
                      <w:fldChar w:fldCharType="separate"/>
                    </w:r>
                    <w:r w:rsidR="008C12A2">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1C" w:rsidRDefault="00A9711C">
      <w:r>
        <w:separator/>
      </w:r>
    </w:p>
  </w:footnote>
  <w:footnote w:type="continuationSeparator" w:id="0">
    <w:p w:rsidR="00A9711C" w:rsidRDefault="00A9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BEA"/>
    <w:multiLevelType w:val="multilevel"/>
    <w:tmpl w:val="02F93BEA"/>
    <w:lvl w:ilvl="0">
      <w:start w:val="1"/>
      <w:numFmt w:val="chineseCountingThousand"/>
      <w:suff w:val="nothing"/>
      <w:lvlText w:val="%1、"/>
      <w:lvlJc w:val="left"/>
      <w:pPr>
        <w:ind w:left="425" w:hanging="425"/>
      </w:pPr>
      <w:rPr>
        <w:rFonts w:hint="eastAsia"/>
      </w:rPr>
    </w:lvl>
    <w:lvl w:ilvl="1">
      <w:start w:val="1"/>
      <w:numFmt w:val="decimal"/>
      <w:lvlText w:val="8.%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0tTQxNDYxNLIwMTVR0lEKTi0uzszPAykwqgUAgpfBNiwAAAA="/>
  </w:docVars>
  <w:rsids>
    <w:rsidRoot w:val="008B0AB5"/>
    <w:rsid w:val="000054E5"/>
    <w:rsid w:val="00007484"/>
    <w:rsid w:val="00022650"/>
    <w:rsid w:val="0003136D"/>
    <w:rsid w:val="00042CBF"/>
    <w:rsid w:val="000708CF"/>
    <w:rsid w:val="00083475"/>
    <w:rsid w:val="000A5983"/>
    <w:rsid w:val="000C7AB9"/>
    <w:rsid w:val="000C7B1A"/>
    <w:rsid w:val="000E7DE5"/>
    <w:rsid w:val="000F09A1"/>
    <w:rsid w:val="000F2392"/>
    <w:rsid w:val="00181A88"/>
    <w:rsid w:val="00182058"/>
    <w:rsid w:val="00183834"/>
    <w:rsid w:val="001A6EAE"/>
    <w:rsid w:val="001C15DD"/>
    <w:rsid w:val="001C4084"/>
    <w:rsid w:val="001D48A0"/>
    <w:rsid w:val="001F1ED5"/>
    <w:rsid w:val="001F30D4"/>
    <w:rsid w:val="00216F3E"/>
    <w:rsid w:val="002348EA"/>
    <w:rsid w:val="00236E16"/>
    <w:rsid w:val="00252C0B"/>
    <w:rsid w:val="00273535"/>
    <w:rsid w:val="0027726B"/>
    <w:rsid w:val="00294C13"/>
    <w:rsid w:val="002A08E5"/>
    <w:rsid w:val="002A41C8"/>
    <w:rsid w:val="002C68B6"/>
    <w:rsid w:val="002E2361"/>
    <w:rsid w:val="00304551"/>
    <w:rsid w:val="003209F4"/>
    <w:rsid w:val="00323230"/>
    <w:rsid w:val="00333E69"/>
    <w:rsid w:val="00337EFF"/>
    <w:rsid w:val="003426F2"/>
    <w:rsid w:val="0035010A"/>
    <w:rsid w:val="003A3CDB"/>
    <w:rsid w:val="003A5925"/>
    <w:rsid w:val="003A6CEE"/>
    <w:rsid w:val="003B29D0"/>
    <w:rsid w:val="003B7366"/>
    <w:rsid w:val="003E661D"/>
    <w:rsid w:val="0041372F"/>
    <w:rsid w:val="004236FA"/>
    <w:rsid w:val="004302DF"/>
    <w:rsid w:val="00433CC8"/>
    <w:rsid w:val="00440A9F"/>
    <w:rsid w:val="00453CE3"/>
    <w:rsid w:val="00456C17"/>
    <w:rsid w:val="004A217B"/>
    <w:rsid w:val="004C2E30"/>
    <w:rsid w:val="005131A9"/>
    <w:rsid w:val="00546914"/>
    <w:rsid w:val="005A41EA"/>
    <w:rsid w:val="005A5BEC"/>
    <w:rsid w:val="005B1642"/>
    <w:rsid w:val="005B7AA8"/>
    <w:rsid w:val="005C05B2"/>
    <w:rsid w:val="005E61D4"/>
    <w:rsid w:val="005E6AFA"/>
    <w:rsid w:val="005F7D9F"/>
    <w:rsid w:val="0063177B"/>
    <w:rsid w:val="00636A1D"/>
    <w:rsid w:val="006602CA"/>
    <w:rsid w:val="00695755"/>
    <w:rsid w:val="006C0098"/>
    <w:rsid w:val="006D15FC"/>
    <w:rsid w:val="006D7685"/>
    <w:rsid w:val="006E4A7C"/>
    <w:rsid w:val="006E4D96"/>
    <w:rsid w:val="00702738"/>
    <w:rsid w:val="00717403"/>
    <w:rsid w:val="00744FD4"/>
    <w:rsid w:val="00747068"/>
    <w:rsid w:val="00761801"/>
    <w:rsid w:val="007753F2"/>
    <w:rsid w:val="00786473"/>
    <w:rsid w:val="007A104F"/>
    <w:rsid w:val="007C77EB"/>
    <w:rsid w:val="007E0DD8"/>
    <w:rsid w:val="007F34F1"/>
    <w:rsid w:val="0083317B"/>
    <w:rsid w:val="00835D3A"/>
    <w:rsid w:val="0087226A"/>
    <w:rsid w:val="00875D5A"/>
    <w:rsid w:val="00875EEF"/>
    <w:rsid w:val="00891B9E"/>
    <w:rsid w:val="008A3658"/>
    <w:rsid w:val="008B0AB5"/>
    <w:rsid w:val="008C12A2"/>
    <w:rsid w:val="008D49B9"/>
    <w:rsid w:val="008D7EB6"/>
    <w:rsid w:val="008E1E78"/>
    <w:rsid w:val="008E3A94"/>
    <w:rsid w:val="008E7E86"/>
    <w:rsid w:val="00906309"/>
    <w:rsid w:val="00925588"/>
    <w:rsid w:val="0093510E"/>
    <w:rsid w:val="00943F78"/>
    <w:rsid w:val="00956AA9"/>
    <w:rsid w:val="00976300"/>
    <w:rsid w:val="00983556"/>
    <w:rsid w:val="009920B9"/>
    <w:rsid w:val="00993A83"/>
    <w:rsid w:val="009953EC"/>
    <w:rsid w:val="009B0EBC"/>
    <w:rsid w:val="009B644C"/>
    <w:rsid w:val="009D43FC"/>
    <w:rsid w:val="00A15E60"/>
    <w:rsid w:val="00A2662A"/>
    <w:rsid w:val="00A33138"/>
    <w:rsid w:val="00A412E9"/>
    <w:rsid w:val="00A61BA4"/>
    <w:rsid w:val="00A71182"/>
    <w:rsid w:val="00A72DCC"/>
    <w:rsid w:val="00A801F2"/>
    <w:rsid w:val="00A9711C"/>
    <w:rsid w:val="00B14067"/>
    <w:rsid w:val="00B36002"/>
    <w:rsid w:val="00B455D0"/>
    <w:rsid w:val="00B51DBE"/>
    <w:rsid w:val="00B73B4C"/>
    <w:rsid w:val="00BA1C86"/>
    <w:rsid w:val="00BD79DE"/>
    <w:rsid w:val="00BE07EB"/>
    <w:rsid w:val="00C3161B"/>
    <w:rsid w:val="00C335DB"/>
    <w:rsid w:val="00C65186"/>
    <w:rsid w:val="00C76D51"/>
    <w:rsid w:val="00C85A19"/>
    <w:rsid w:val="00C8650D"/>
    <w:rsid w:val="00CA1DFD"/>
    <w:rsid w:val="00CA258B"/>
    <w:rsid w:val="00CC7EAF"/>
    <w:rsid w:val="00CD10EC"/>
    <w:rsid w:val="00CD3EA6"/>
    <w:rsid w:val="00D21264"/>
    <w:rsid w:val="00D27AFE"/>
    <w:rsid w:val="00D531EF"/>
    <w:rsid w:val="00D54DA8"/>
    <w:rsid w:val="00D6263D"/>
    <w:rsid w:val="00D902B3"/>
    <w:rsid w:val="00D912FE"/>
    <w:rsid w:val="00DB5566"/>
    <w:rsid w:val="00DB6405"/>
    <w:rsid w:val="00DD1B17"/>
    <w:rsid w:val="00DD1E5D"/>
    <w:rsid w:val="00DD2720"/>
    <w:rsid w:val="00DD2AE2"/>
    <w:rsid w:val="00E208A6"/>
    <w:rsid w:val="00E7262D"/>
    <w:rsid w:val="00E85807"/>
    <w:rsid w:val="00E90E5F"/>
    <w:rsid w:val="00E91469"/>
    <w:rsid w:val="00E95369"/>
    <w:rsid w:val="00EA3070"/>
    <w:rsid w:val="00EB4672"/>
    <w:rsid w:val="00EC0785"/>
    <w:rsid w:val="00F221C2"/>
    <w:rsid w:val="00F22D68"/>
    <w:rsid w:val="00F37F7E"/>
    <w:rsid w:val="00F8069F"/>
    <w:rsid w:val="00F943AB"/>
    <w:rsid w:val="00FC141E"/>
    <w:rsid w:val="00FF3A4C"/>
    <w:rsid w:val="08B140D7"/>
    <w:rsid w:val="10236AC8"/>
    <w:rsid w:val="1FBF312C"/>
    <w:rsid w:val="294F3CE1"/>
    <w:rsid w:val="29F81977"/>
    <w:rsid w:val="395D19E8"/>
    <w:rsid w:val="3BF64B9E"/>
    <w:rsid w:val="3DC222D4"/>
    <w:rsid w:val="3E052621"/>
    <w:rsid w:val="4A495262"/>
    <w:rsid w:val="4D5C7140"/>
    <w:rsid w:val="5473040A"/>
    <w:rsid w:val="59B63F8C"/>
    <w:rsid w:val="61DC0891"/>
    <w:rsid w:val="67A75773"/>
    <w:rsid w:val="690F4AB2"/>
    <w:rsid w:val="7F43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51CFC9-062F-42D4-AF98-76E131A7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eastAsiaTheme="minorEastAsia"/>
      <w:sz w:val="24"/>
      <w:szCs w:val="24"/>
    </w:rPr>
  </w:style>
  <w:style w:type="paragraph" w:styleId="1">
    <w:name w:val="heading 1"/>
    <w:basedOn w:val="a"/>
    <w:next w:val="a"/>
    <w:link w:val="1Char"/>
    <w:uiPriority w:val="1"/>
    <w:qFormat/>
    <w:pPr>
      <w:outlineLvl w:val="0"/>
    </w:pPr>
    <w:rPr>
      <w:rFonts w:ascii="宋体" w:eastAsia="宋体" w:cs="宋体"/>
      <w:sz w:val="28"/>
      <w:szCs w:val="28"/>
    </w:rPr>
  </w:style>
  <w:style w:type="paragraph" w:styleId="2">
    <w:name w:val="heading 2"/>
    <w:basedOn w:val="a"/>
    <w:next w:val="a"/>
    <w:link w:val="2Char"/>
    <w:uiPriority w:val="1"/>
    <w:qFormat/>
    <w:pPr>
      <w:ind w:left="120"/>
      <w:outlineLvl w:val="1"/>
    </w:pPr>
    <w:rPr>
      <w:rFonts w:ascii="Adobe ｺﾚﾌ・Std R" w:eastAsia="Adobe ｺﾚﾌ・Std R" w:cs="Adobe ｺﾚﾌ・Std R"/>
    </w:rPr>
  </w:style>
  <w:style w:type="paragraph" w:styleId="4">
    <w:name w:val="heading 4"/>
    <w:basedOn w:val="a"/>
    <w:next w:val="a"/>
    <w:uiPriority w:val="9"/>
    <w:semiHidden/>
    <w:unhideWhenUsed/>
    <w:qFormat/>
    <w:pPr>
      <w:spacing w:beforeAutospacing="1" w:afterAutospacing="1"/>
      <w:outlineLvl w:val="3"/>
    </w:pPr>
    <w:rPr>
      <w:rFonts w:ascii="宋体" w:eastAsia="宋体" w:hAnsi="宋体" w:hint="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ody Text"/>
    <w:basedOn w:val="a"/>
    <w:link w:val="Char0"/>
    <w:uiPriority w:val="1"/>
    <w:qFormat/>
    <w:pPr>
      <w:ind w:left="120"/>
    </w:pPr>
    <w:rPr>
      <w:rFonts w:ascii="宋体" w:eastAsia="宋体" w:cs="宋体"/>
      <w:sz w:val="21"/>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annotation subject"/>
    <w:basedOn w:val="a3"/>
    <w:next w:val="a3"/>
    <w:link w:val="Char4"/>
    <w:uiPriority w:val="99"/>
    <w:semiHidden/>
    <w:unhideWhenUsed/>
    <w:qFormat/>
    <w:rPr>
      <w:b/>
      <w:bCs/>
    </w:rPr>
  </w:style>
  <w:style w:type="character" w:styleId="a9">
    <w:name w:val="page number"/>
    <w:basedOn w:val="a0"/>
    <w:qFormat/>
  </w:style>
  <w:style w:type="character" w:styleId="aa">
    <w:name w:val="Hyperlink"/>
    <w:basedOn w:val="a0"/>
    <w:uiPriority w:val="99"/>
    <w:unhideWhenUsed/>
    <w:qFormat/>
    <w:rPr>
      <w:rFonts w:cs="Times New Roman"/>
      <w:color w:val="0563C1"/>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
    <w:qFormat/>
    <w:locked/>
    <w:rPr>
      <w:rFonts w:ascii="Times New Roman" w:hAnsi="Times New Roman" w:cs="Times New Roman"/>
      <w:b/>
      <w:bCs/>
      <w:kern w:val="44"/>
      <w:sz w:val="44"/>
      <w:szCs w:val="44"/>
    </w:rPr>
  </w:style>
  <w:style w:type="character" w:customStyle="1" w:styleId="2Char">
    <w:name w:val="标题 2 Char"/>
    <w:basedOn w:val="a0"/>
    <w:link w:val="2"/>
    <w:uiPriority w:val="9"/>
    <w:semiHidden/>
    <w:qFormat/>
    <w:locked/>
    <w:rPr>
      <w:rFonts w:asciiTheme="majorHAnsi" w:eastAsiaTheme="majorEastAsia" w:hAnsiTheme="majorHAnsi" w:cs="Times New Roman"/>
      <w:b/>
      <w:bCs/>
      <w:kern w:val="0"/>
      <w:sz w:val="32"/>
      <w:szCs w:val="32"/>
    </w:rPr>
  </w:style>
  <w:style w:type="character" w:customStyle="1" w:styleId="Char0">
    <w:name w:val="正文文本 Char"/>
    <w:basedOn w:val="a0"/>
    <w:link w:val="a4"/>
    <w:uiPriority w:val="1"/>
    <w:qFormat/>
    <w:locked/>
    <w:rPr>
      <w:rFonts w:ascii="Times New Roman" w:hAnsi="Times New Roman" w:cs="Times New Roman"/>
      <w:kern w:val="0"/>
      <w:sz w:val="24"/>
      <w:szCs w:val="24"/>
    </w:rPr>
  </w:style>
  <w:style w:type="paragraph" w:styleId="ac">
    <w:name w:val="List Paragraph"/>
    <w:basedOn w:val="a"/>
    <w:uiPriority w:val="34"/>
    <w:qFormat/>
  </w:style>
  <w:style w:type="paragraph" w:customStyle="1" w:styleId="TableParagraph">
    <w:name w:val="Table Paragraph"/>
    <w:basedOn w:val="a"/>
    <w:uiPriority w:val="1"/>
    <w:qFormat/>
  </w:style>
  <w:style w:type="paragraph" w:customStyle="1" w:styleId="TOC1">
    <w:name w:val="TOC 标题1"/>
    <w:basedOn w:val="1"/>
    <w:next w:val="a"/>
    <w:uiPriority w:val="39"/>
    <w:unhideWhenUsed/>
    <w:qFormat/>
    <w:pPr>
      <w:keepNext/>
      <w:keepLines/>
      <w:widowControl/>
      <w:autoSpaceDE/>
      <w:autoSpaceDN/>
      <w:adjustRightInd/>
      <w:spacing w:before="240" w:line="259" w:lineRule="auto"/>
      <w:outlineLvl w:val="9"/>
    </w:pPr>
    <w:rPr>
      <w:rFonts w:ascii="等线 Light" w:eastAsia="等线 Light" w:hAnsi="等线 Light" w:cs="Times New Roman"/>
      <w:color w:val="2F5496"/>
      <w:sz w:val="32"/>
      <w:szCs w:val="32"/>
    </w:rPr>
  </w:style>
  <w:style w:type="character" w:customStyle="1" w:styleId="Char1">
    <w:name w:val="批注框文本 Char"/>
    <w:basedOn w:val="a0"/>
    <w:link w:val="a5"/>
    <w:uiPriority w:val="99"/>
    <w:semiHidden/>
    <w:qFormat/>
    <w:locked/>
    <w:rPr>
      <w:rFonts w:ascii="Times New Roman" w:hAnsi="Times New Roman" w:cs="Times New Roman"/>
      <w:kern w:val="0"/>
      <w:sz w:val="18"/>
      <w:szCs w:val="18"/>
    </w:rPr>
  </w:style>
  <w:style w:type="paragraph" w:customStyle="1" w:styleId="ad">
    <w:name w:val="段"/>
    <w:link w:val="Char5"/>
    <w:qFormat/>
    <w:pPr>
      <w:autoSpaceDE w:val="0"/>
      <w:autoSpaceDN w:val="0"/>
      <w:ind w:firstLineChars="200" w:firstLine="200"/>
      <w:jc w:val="both"/>
    </w:pPr>
    <w:rPr>
      <w:rFonts w:ascii="宋体"/>
      <w:sz w:val="21"/>
    </w:rPr>
  </w:style>
  <w:style w:type="character" w:customStyle="1" w:styleId="Char5">
    <w:name w:val="段 Char"/>
    <w:link w:val="ad"/>
    <w:qFormat/>
    <w:locked/>
    <w:rPr>
      <w:rFonts w:ascii="宋体" w:eastAsia="宋体" w:hAnsi="Times New Roman"/>
      <w:kern w:val="0"/>
      <w:sz w:val="20"/>
    </w:rPr>
  </w:style>
  <w:style w:type="character" w:customStyle="1" w:styleId="Char3">
    <w:name w:val="页眉 Char"/>
    <w:basedOn w:val="a0"/>
    <w:link w:val="a7"/>
    <w:uiPriority w:val="99"/>
    <w:qFormat/>
    <w:locked/>
    <w:rPr>
      <w:rFonts w:ascii="Times New Roman" w:hAnsi="Times New Roman" w:cs="Times New Roman"/>
      <w:kern w:val="0"/>
      <w:sz w:val="18"/>
      <w:szCs w:val="18"/>
    </w:rPr>
  </w:style>
  <w:style w:type="character" w:customStyle="1" w:styleId="Char2">
    <w:name w:val="页脚 Char"/>
    <w:basedOn w:val="a0"/>
    <w:link w:val="a6"/>
    <w:qFormat/>
    <w:locked/>
    <w:rPr>
      <w:rFonts w:ascii="Times New Roman" w:hAnsi="Times New Roman" w:cs="Times New Roman"/>
      <w:kern w:val="0"/>
      <w:sz w:val="18"/>
      <w:szCs w:val="18"/>
    </w:rPr>
  </w:style>
  <w:style w:type="paragraph" w:customStyle="1" w:styleId="11">
    <w:name w:val="修订1"/>
    <w:hidden/>
    <w:uiPriority w:val="99"/>
    <w:semiHidden/>
    <w:qFormat/>
    <w:rPr>
      <w:rFonts w:eastAsiaTheme="minorEastAsia"/>
      <w:sz w:val="24"/>
      <w:szCs w:val="24"/>
    </w:rPr>
  </w:style>
  <w:style w:type="paragraph" w:customStyle="1" w:styleId="21">
    <w:name w:val="修订2"/>
    <w:hidden/>
    <w:uiPriority w:val="99"/>
    <w:semiHidden/>
    <w:qFormat/>
    <w:rPr>
      <w:rFonts w:eastAsiaTheme="minorEastAsia"/>
      <w:sz w:val="24"/>
      <w:szCs w:val="24"/>
    </w:rPr>
  </w:style>
  <w:style w:type="character" w:customStyle="1" w:styleId="Char">
    <w:name w:val="批注文字 Char"/>
    <w:basedOn w:val="a0"/>
    <w:link w:val="a3"/>
    <w:uiPriority w:val="99"/>
    <w:semiHidden/>
    <w:qFormat/>
    <w:rPr>
      <w:rFonts w:eastAsiaTheme="minorEastAsia"/>
      <w:sz w:val="24"/>
      <w:szCs w:val="24"/>
    </w:rPr>
  </w:style>
  <w:style w:type="character" w:customStyle="1" w:styleId="Char4">
    <w:name w:val="批注主题 Char"/>
    <w:basedOn w:val="Char"/>
    <w:link w:val="a8"/>
    <w:uiPriority w:val="99"/>
    <w:semiHidden/>
    <w:qFormat/>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DC941-65A0-4644-B30D-3D8A8865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Microsoft 帐户</cp:lastModifiedBy>
  <cp:revision>44</cp:revision>
  <cp:lastPrinted>2021-05-09T09:39:00Z</cp:lastPrinted>
  <dcterms:created xsi:type="dcterms:W3CDTF">2021-03-14T14:39:00Z</dcterms:created>
  <dcterms:modified xsi:type="dcterms:W3CDTF">2022-05-07T02:43:00Z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FEA3C19E1EDD4C489AAA8479D6DF7EBE</vt:lpwstr>
  </property>
</Properties>
</file>