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wordWrap w:val="0"/>
        <w:jc w:val="center"/>
        <w:outlineLvl w:val="0"/>
        <w:rPr>
          <w:rFonts w:ascii="宋体" w:hAnsi="宋体" w:cs="宋体"/>
          <w:b/>
          <w:bCs/>
          <w:kern w:val="36"/>
          <w:sz w:val="32"/>
          <w:szCs w:val="32"/>
        </w:rPr>
      </w:pPr>
    </w:p>
    <w:p>
      <w:pPr>
        <w:widowControl/>
        <w:wordWrap w:val="0"/>
        <w:jc w:val="center"/>
        <w:outlineLvl w:val="0"/>
        <w:rPr>
          <w:rFonts w:ascii="宋体" w:hAnsi="宋体" w:cs="宋体"/>
          <w:b/>
          <w:bCs/>
          <w:kern w:val="36"/>
          <w:sz w:val="32"/>
          <w:szCs w:val="32"/>
        </w:rPr>
      </w:pPr>
    </w:p>
    <w:p>
      <w:pPr>
        <w:widowControl/>
        <w:wordWrap w:val="0"/>
        <w:jc w:val="center"/>
        <w:outlineLvl w:val="0"/>
        <w:rPr>
          <w:rFonts w:ascii="宋体" w:hAnsi="宋体" w:cs="宋体"/>
          <w:b/>
          <w:bCs/>
          <w:kern w:val="36"/>
          <w:sz w:val="32"/>
          <w:szCs w:val="32"/>
        </w:rPr>
      </w:pPr>
    </w:p>
    <w:p>
      <w:pPr>
        <w:pStyle w:val="2"/>
        <w:snapToGrid w:val="0"/>
        <w:spacing w:before="0" w:beforeAutospacing="0" w:after="0" w:afterAutospacing="0"/>
        <w:rPr>
          <w:sz w:val="24"/>
          <w:szCs w:val="24"/>
        </w:rPr>
      </w:pPr>
      <w:r>
        <w:rPr>
          <w:rFonts w:hint="eastAsia"/>
          <w:sz w:val="24"/>
          <w:szCs w:val="24"/>
        </w:rPr>
        <w:t>附件1</w:t>
      </w:r>
    </w:p>
    <w:p>
      <w:pPr>
        <w:spacing w:line="480" w:lineRule="exact"/>
        <w:ind w:firstLine="4800" w:firstLineChars="1500"/>
        <w:rPr>
          <w:rFonts w:ascii="仿宋_GB2312" w:eastAsia="仿宋_GB2312"/>
          <w:sz w:val="32"/>
          <w:szCs w:val="28"/>
        </w:rPr>
      </w:pPr>
    </w:p>
    <w:p>
      <w:pPr>
        <w:adjustRightInd w:val="0"/>
        <w:snapToGrid w:val="0"/>
        <w:spacing w:line="360" w:lineRule="auto"/>
        <w:jc w:val="center"/>
        <w:rPr>
          <w:rFonts w:ascii="宋体" w:hAnsi="宋体"/>
          <w:b/>
          <w:sz w:val="32"/>
          <w:szCs w:val="32"/>
        </w:rPr>
      </w:pPr>
      <w:r>
        <w:rPr>
          <w:rFonts w:hint="eastAsia" w:ascii="宋体" w:hAnsi="宋体"/>
          <w:b/>
          <w:sz w:val="32"/>
          <w:szCs w:val="32"/>
        </w:rPr>
        <w:t>中国农业大学本科生减免学费实施办法</w:t>
      </w:r>
    </w:p>
    <w:p>
      <w:pPr>
        <w:widowControl/>
        <w:snapToGrid w:val="0"/>
        <w:spacing w:line="360" w:lineRule="auto"/>
        <w:jc w:val="center"/>
        <w:rPr>
          <w:rFonts w:ascii="宋体" w:hAnsi="宋体" w:cs="Arial"/>
          <w:b/>
          <w:kern w:val="0"/>
          <w:sz w:val="24"/>
        </w:rPr>
      </w:pPr>
      <w:r>
        <w:rPr>
          <w:rFonts w:hint="eastAsia" w:ascii="宋体" w:hAnsi="宋体"/>
          <w:b/>
          <w:sz w:val="24"/>
        </w:rPr>
        <w:t>中农大学字〔</w:t>
      </w:r>
      <w:r>
        <w:rPr>
          <w:rFonts w:ascii="宋体" w:hAnsi="宋体"/>
          <w:b/>
          <w:sz w:val="24"/>
        </w:rPr>
        <w:t>200</w:t>
      </w:r>
      <w:r>
        <w:rPr>
          <w:rFonts w:hint="eastAsia" w:ascii="宋体" w:hAnsi="宋体"/>
          <w:b/>
          <w:sz w:val="24"/>
        </w:rPr>
        <w:t>9〕13号</w:t>
      </w:r>
    </w:p>
    <w:p>
      <w:pPr>
        <w:widowControl/>
        <w:snapToGrid w:val="0"/>
        <w:jc w:val="center"/>
        <w:rPr>
          <w:rFonts w:ascii="仿宋_GB2312" w:hAnsi="宋体" w:eastAsia="仿宋_GB2312" w:cs="Arial"/>
          <w:kern w:val="0"/>
          <w:sz w:val="24"/>
        </w:rPr>
      </w:pPr>
      <w:r>
        <w:rPr>
          <w:rFonts w:hint="eastAsia" w:ascii="仿宋_GB2312" w:hAnsi="宋体" w:eastAsia="仿宋_GB2312" w:cs="Arial"/>
          <w:kern w:val="0"/>
          <w:sz w:val="24"/>
        </w:rPr>
        <w:t>第一章 总则</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cs="Arial"/>
          <w:b w:val="0"/>
          <w:bCs w:val="0"/>
          <w:kern w:val="0"/>
          <w:sz w:val="24"/>
        </w:rPr>
        <w:t>第一条 为了贯彻落实国家有关助学政策，完善学校学生资助工作体系，</w:t>
      </w:r>
      <w:r>
        <w:rPr>
          <w:rFonts w:hint="eastAsia" w:ascii="仿宋_GB2312" w:hAnsi="宋体" w:eastAsia="仿宋_GB2312"/>
          <w:b w:val="0"/>
          <w:bCs w:val="0"/>
          <w:sz w:val="24"/>
        </w:rPr>
        <w:t>保证我校经济困难学生顺利完成学业，根据教育部有关文件精神，结合我校实际，制定本办法。</w:t>
      </w:r>
    </w:p>
    <w:p>
      <w:pPr>
        <w:pStyle w:val="5"/>
        <w:spacing w:line="240" w:lineRule="auto"/>
        <w:ind w:firstLine="540" w:firstLineChars="225"/>
        <w:rPr>
          <w:rFonts w:ascii="仿宋_GB2312" w:hAnsi="宋体" w:eastAsia="仿宋_GB2312" w:cs="Arial"/>
          <w:b w:val="0"/>
          <w:bCs w:val="0"/>
          <w:kern w:val="0"/>
          <w:sz w:val="24"/>
        </w:rPr>
      </w:pPr>
      <w:r>
        <w:rPr>
          <w:rFonts w:hint="eastAsia" w:ascii="仿宋_GB2312" w:hAnsi="宋体" w:eastAsia="仿宋_GB2312" w:cs="Arial"/>
          <w:b w:val="0"/>
          <w:bCs w:val="0"/>
          <w:kern w:val="0"/>
          <w:sz w:val="24"/>
        </w:rPr>
        <w:t>第二条 减免学费是学校对部分因家庭经济条件所限，缴纳学费确有困难的学生实行的一项资助措施。</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第三条 学费减免是一项政策性很强的工作。各相关单位要坚持公平、公正、公开的原则，认真调查研究，认真审核办理。</w:t>
      </w:r>
    </w:p>
    <w:p>
      <w:pPr>
        <w:pStyle w:val="5"/>
        <w:spacing w:line="240" w:lineRule="auto"/>
        <w:ind w:firstLine="540" w:firstLineChars="225"/>
        <w:rPr>
          <w:rFonts w:ascii="仿宋_GB2312" w:hAnsi="宋体" w:eastAsia="仿宋_GB2312" w:cs="Arial"/>
          <w:b w:val="0"/>
          <w:bCs w:val="0"/>
          <w:kern w:val="0"/>
          <w:sz w:val="24"/>
        </w:rPr>
      </w:pPr>
      <w:r>
        <w:rPr>
          <w:rFonts w:hint="eastAsia" w:ascii="仿宋_GB2312" w:hAnsi="宋体" w:eastAsia="仿宋_GB2312" w:cs="Arial"/>
          <w:b w:val="0"/>
          <w:bCs w:val="0"/>
          <w:kern w:val="0"/>
          <w:sz w:val="24"/>
        </w:rPr>
        <w:t>第四条 学校根据每年度助学经费预算，根据家庭经济困难学生人数比例确定相应的减免学费额度。</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cs="Arial"/>
          <w:b w:val="0"/>
          <w:bCs w:val="0"/>
          <w:kern w:val="0"/>
          <w:sz w:val="24"/>
        </w:rPr>
        <w:t xml:space="preserve">第五条 </w:t>
      </w:r>
      <w:r>
        <w:rPr>
          <w:rFonts w:hint="eastAsia" w:ascii="仿宋_GB2312" w:hAnsi="宋体" w:eastAsia="仿宋_GB2312"/>
          <w:b w:val="0"/>
          <w:bCs w:val="0"/>
          <w:sz w:val="24"/>
        </w:rPr>
        <w:t>本办法的适用对象是在我校北京地区接受普通高等学历教育的、存在特殊经济困难的全日制本科学生。减免范围仅限学校统一收取的学费，不包括住宿费和学校有关部门收取的其他费用。</w:t>
      </w:r>
    </w:p>
    <w:p>
      <w:pPr>
        <w:pStyle w:val="5"/>
        <w:spacing w:line="240" w:lineRule="auto"/>
        <w:ind w:firstLine="540" w:firstLineChars="225"/>
        <w:rPr>
          <w:rFonts w:ascii="仿宋_GB2312" w:hAnsi="宋体" w:eastAsia="仿宋_GB2312"/>
          <w:b w:val="0"/>
          <w:bCs w:val="0"/>
          <w:sz w:val="24"/>
        </w:rPr>
      </w:pPr>
    </w:p>
    <w:p>
      <w:pPr>
        <w:widowControl/>
        <w:snapToGrid w:val="0"/>
        <w:jc w:val="center"/>
        <w:rPr>
          <w:rFonts w:ascii="仿宋_GB2312" w:hAnsi="宋体" w:eastAsia="仿宋_GB2312" w:cs="Arial"/>
          <w:kern w:val="0"/>
          <w:sz w:val="24"/>
        </w:rPr>
      </w:pPr>
      <w:r>
        <w:rPr>
          <w:rFonts w:hint="eastAsia" w:ascii="仿宋_GB2312" w:hAnsi="宋体" w:eastAsia="仿宋_GB2312" w:cs="Arial"/>
          <w:kern w:val="0"/>
          <w:sz w:val="24"/>
        </w:rPr>
        <w:t>第二章 减免条件及等级</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第六条 减免学费实行总量控制的原则。减免学费学生数量控制在本科生人数的5‰以内。</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 xml:space="preserve">第七条 </w:t>
      </w:r>
      <w:r>
        <w:rPr>
          <w:rFonts w:hint="eastAsia" w:ascii="仿宋_GB2312" w:hAnsi="宋体" w:eastAsia="仿宋_GB2312"/>
          <w:sz w:val="24"/>
        </w:rPr>
        <w:t>凡符合下列条件之一的学生，可申请减免学费：</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（一）烈士子女；</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（二）无资助上学的孤儿；</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（三）优抚家庭子女;</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（四）父母伤残，需享受社会救济者；</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（五）家庭经济困难，本人身患重病且正在医治之中者；</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（六）家庭遭受重大自然灾害或发生重大变故者；</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（七）国家法令或文件规定应予减免学费者；</w:t>
      </w:r>
    </w:p>
    <w:p>
      <w:pPr>
        <w:pStyle w:val="5"/>
        <w:spacing w:line="240" w:lineRule="auto"/>
        <w:ind w:firstLine="540" w:firstLineChars="225"/>
        <w:rPr>
          <w:rFonts w:ascii="仿宋_GB2312" w:hAnsi="宋体" w:eastAsia="仿宋_GB2312"/>
          <w:b w:val="0"/>
          <w:bCs w:val="0"/>
          <w:sz w:val="24"/>
        </w:rPr>
      </w:pPr>
      <w:r>
        <w:rPr>
          <w:rFonts w:hint="eastAsia" w:ascii="仿宋_GB2312" w:hAnsi="宋体" w:eastAsia="仿宋_GB2312"/>
          <w:b w:val="0"/>
          <w:bCs w:val="0"/>
          <w:sz w:val="24"/>
        </w:rPr>
        <w:t>（八）其他确需减免者。</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第八条 根据学生的家庭经济状况及在校实际表现，酌情减免学费，减免共分为三个等级。</w:t>
      </w:r>
    </w:p>
    <w:p>
      <w:pPr>
        <w:widowControl/>
        <w:snapToGrid w:val="0"/>
        <w:ind w:firstLine="720" w:firstLineChars="300"/>
        <w:jc w:val="left"/>
        <w:rPr>
          <w:rFonts w:ascii="仿宋_GB2312" w:hAnsi="宋体" w:eastAsia="仿宋_GB2312" w:cs="Arial"/>
          <w:kern w:val="0"/>
          <w:sz w:val="24"/>
        </w:rPr>
      </w:pPr>
      <w:r>
        <w:rPr>
          <w:rFonts w:hint="eastAsia" w:ascii="仿宋_GB2312" w:hAnsi="宋体" w:eastAsia="仿宋_GB2312" w:cs="Arial"/>
          <w:kern w:val="0"/>
          <w:sz w:val="24"/>
        </w:rPr>
        <w:t>一等：减免全部学费；</w:t>
      </w:r>
    </w:p>
    <w:p>
      <w:pPr>
        <w:widowControl/>
        <w:snapToGrid w:val="0"/>
        <w:ind w:firstLine="720" w:firstLineChars="300"/>
        <w:jc w:val="left"/>
        <w:rPr>
          <w:rFonts w:ascii="仿宋_GB2312" w:hAnsi="宋体" w:eastAsia="仿宋_GB2312" w:cs="Arial"/>
          <w:kern w:val="0"/>
          <w:sz w:val="24"/>
        </w:rPr>
      </w:pPr>
      <w:r>
        <w:rPr>
          <w:rFonts w:hint="eastAsia" w:ascii="仿宋_GB2312" w:hAnsi="宋体" w:eastAsia="仿宋_GB2312" w:cs="Arial"/>
          <w:kern w:val="0"/>
          <w:sz w:val="24"/>
        </w:rPr>
        <w:t>二等：减免学费的二分之一；</w:t>
      </w:r>
    </w:p>
    <w:p>
      <w:pPr>
        <w:widowControl/>
        <w:snapToGrid w:val="0"/>
        <w:ind w:firstLine="720" w:firstLineChars="300"/>
        <w:jc w:val="left"/>
        <w:rPr>
          <w:rFonts w:ascii="仿宋_GB2312" w:hAnsi="宋体" w:eastAsia="仿宋_GB2312" w:cs="Arial"/>
          <w:kern w:val="0"/>
          <w:sz w:val="24"/>
        </w:rPr>
      </w:pPr>
      <w:r>
        <w:rPr>
          <w:rFonts w:hint="eastAsia" w:ascii="仿宋_GB2312" w:hAnsi="宋体" w:eastAsia="仿宋_GB2312" w:cs="Arial"/>
          <w:kern w:val="0"/>
          <w:sz w:val="24"/>
        </w:rPr>
        <w:t>三等：减免学费的三分之一。</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第九条 各等级减免的具体条件：</w:t>
      </w:r>
    </w:p>
    <w:p>
      <w:pPr>
        <w:widowControl/>
        <w:snapToGrid w:val="0"/>
        <w:ind w:left="1440" w:leftChars="343" w:hanging="720" w:hangingChars="300"/>
        <w:jc w:val="left"/>
        <w:rPr>
          <w:rFonts w:ascii="仿宋_GB2312" w:hAnsi="宋体" w:eastAsia="仿宋_GB2312" w:cs="Arial"/>
          <w:kern w:val="0"/>
          <w:sz w:val="24"/>
        </w:rPr>
      </w:pPr>
      <w:r>
        <w:rPr>
          <w:rFonts w:hint="eastAsia" w:ascii="仿宋_GB2312" w:hAnsi="宋体" w:eastAsia="仿宋_GB2312" w:cs="Arial"/>
          <w:kern w:val="0"/>
          <w:sz w:val="24"/>
        </w:rPr>
        <w:t>一等：没有经济来源，家庭生活极度困难的烈士子女、孤儿学生；</w:t>
      </w:r>
    </w:p>
    <w:p>
      <w:pPr>
        <w:widowControl/>
        <w:snapToGrid w:val="0"/>
        <w:ind w:left="1439" w:leftChars="344" w:hanging="717" w:hangingChars="299"/>
        <w:jc w:val="left"/>
        <w:rPr>
          <w:rFonts w:ascii="仿宋_GB2312" w:hAnsi="宋体" w:eastAsia="仿宋_GB2312" w:cs="Arial"/>
          <w:kern w:val="0"/>
          <w:sz w:val="24"/>
        </w:rPr>
      </w:pPr>
      <w:r>
        <w:rPr>
          <w:rFonts w:hint="eastAsia" w:ascii="仿宋_GB2312" w:hAnsi="宋体" w:eastAsia="仿宋_GB2312" w:cs="Arial"/>
          <w:kern w:val="0"/>
          <w:sz w:val="24"/>
        </w:rPr>
        <w:t>二等：优抚家庭子女，家庭中父亲或母亲有伤、亡、残、病丧失劳动能力，无力支付学费的特困生；</w:t>
      </w:r>
    </w:p>
    <w:p>
      <w:pPr>
        <w:widowControl/>
        <w:snapToGrid w:val="0"/>
        <w:ind w:left="1439" w:leftChars="344" w:hanging="717" w:hangingChars="299"/>
        <w:jc w:val="left"/>
        <w:rPr>
          <w:rFonts w:ascii="仿宋_GB2312" w:hAnsi="宋体" w:eastAsia="仿宋_GB2312" w:cs="Arial"/>
          <w:kern w:val="0"/>
          <w:sz w:val="24"/>
        </w:rPr>
      </w:pPr>
      <w:r>
        <w:rPr>
          <w:rFonts w:hint="eastAsia" w:ascii="仿宋_GB2312" w:hAnsi="宋体" w:eastAsia="仿宋_GB2312" w:cs="Arial"/>
          <w:kern w:val="0"/>
          <w:sz w:val="24"/>
        </w:rPr>
        <w:t>三等：家庭遭遇重大自然灾害或变故，或学生本人患重病，无力支付全部学费的特困生。</w:t>
      </w:r>
    </w:p>
    <w:p>
      <w:pPr>
        <w:widowControl/>
        <w:snapToGrid w:val="0"/>
        <w:ind w:left="1439" w:leftChars="344" w:hanging="717" w:hangingChars="299"/>
        <w:jc w:val="left"/>
        <w:rPr>
          <w:rFonts w:ascii="仿宋_GB2312" w:hAnsi="宋体" w:eastAsia="仿宋_GB2312" w:cs="Arial"/>
          <w:kern w:val="0"/>
          <w:sz w:val="24"/>
        </w:rPr>
      </w:pPr>
    </w:p>
    <w:p>
      <w:pPr>
        <w:widowControl/>
        <w:snapToGrid w:val="0"/>
        <w:jc w:val="center"/>
        <w:rPr>
          <w:rFonts w:ascii="仿宋_GB2312" w:hAnsi="宋体" w:eastAsia="仿宋_GB2312" w:cs="Arial"/>
          <w:kern w:val="0"/>
          <w:sz w:val="24"/>
        </w:rPr>
      </w:pPr>
      <w:r>
        <w:rPr>
          <w:rFonts w:hint="eastAsia" w:ascii="仿宋_GB2312" w:hAnsi="宋体" w:eastAsia="仿宋_GB2312" w:cs="Arial"/>
          <w:kern w:val="0"/>
          <w:sz w:val="24"/>
        </w:rPr>
        <w:t>第三章 减免程序及管理</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 xml:space="preserve">第十条 减免程序 </w:t>
      </w:r>
    </w:p>
    <w:p>
      <w:pPr>
        <w:widowControl/>
        <w:snapToGrid w:val="0"/>
        <w:ind w:left="693" w:leftChars="257" w:hanging="153" w:hangingChars="64"/>
        <w:jc w:val="left"/>
        <w:rPr>
          <w:rFonts w:ascii="仿宋_GB2312" w:hAnsi="宋体" w:eastAsia="仿宋_GB2312" w:cs="Arial"/>
          <w:kern w:val="0"/>
          <w:sz w:val="24"/>
        </w:rPr>
      </w:pPr>
      <w:r>
        <w:rPr>
          <w:rFonts w:hint="eastAsia" w:ascii="仿宋_GB2312" w:hAnsi="宋体" w:eastAsia="仿宋_GB2312" w:cs="Arial"/>
          <w:kern w:val="0"/>
          <w:sz w:val="24"/>
        </w:rPr>
        <w:t>（一）减免学费按学年办理，学生可于每学年开学初申请减免当年的学费。</w:t>
      </w:r>
    </w:p>
    <w:p>
      <w:pPr>
        <w:widowControl/>
        <w:snapToGrid w:val="0"/>
        <w:ind w:left="693" w:leftChars="257" w:hanging="153" w:hangingChars="64"/>
        <w:jc w:val="left"/>
        <w:rPr>
          <w:rFonts w:ascii="仿宋_GB2312" w:hAnsi="宋体" w:eastAsia="仿宋_GB2312"/>
          <w:sz w:val="24"/>
        </w:rPr>
      </w:pPr>
      <w:r>
        <w:rPr>
          <w:rFonts w:hint="eastAsia" w:ascii="仿宋_GB2312" w:hAnsi="宋体" w:eastAsia="仿宋_GB2312" w:cs="Arial"/>
          <w:kern w:val="0"/>
          <w:sz w:val="24"/>
        </w:rPr>
        <w:t>（二）</w:t>
      </w:r>
      <w:r>
        <w:rPr>
          <w:rFonts w:hint="eastAsia" w:ascii="仿宋_GB2312" w:hAnsi="宋体" w:eastAsia="仿宋_GB2312"/>
          <w:sz w:val="24"/>
        </w:rPr>
        <w:t>符合减免学费条件的学生向所在学院提出书面申请，并提供相应的证件、乡镇以上民政部门出具的证明材料或其他证明材料，填写《减免学费申请表》。</w:t>
      </w:r>
    </w:p>
    <w:p>
      <w:pPr>
        <w:widowControl/>
        <w:snapToGrid w:val="0"/>
        <w:ind w:left="693" w:leftChars="257" w:hanging="153" w:hangingChars="64"/>
        <w:jc w:val="left"/>
        <w:rPr>
          <w:rFonts w:ascii="仿宋_GB2312" w:hAnsi="宋体" w:eastAsia="仿宋_GB2312"/>
          <w:sz w:val="24"/>
        </w:rPr>
      </w:pPr>
      <w:r>
        <w:rPr>
          <w:rFonts w:hint="eastAsia" w:ascii="仿宋_GB2312" w:hAnsi="宋体" w:eastAsia="仿宋_GB2312"/>
          <w:sz w:val="24"/>
        </w:rPr>
        <w:t>（三）学院在认真听取班委会和班主任意见的基础上进行初审，并报学生工作处。</w:t>
      </w:r>
    </w:p>
    <w:p>
      <w:pPr>
        <w:widowControl/>
        <w:snapToGrid w:val="0"/>
        <w:ind w:left="691" w:leftChars="256" w:hanging="153" w:hangingChars="64"/>
        <w:jc w:val="left"/>
        <w:rPr>
          <w:rFonts w:ascii="仿宋_GB2312" w:hAnsi="宋体" w:eastAsia="仿宋_GB2312" w:cs="Arial"/>
          <w:kern w:val="0"/>
          <w:sz w:val="24"/>
        </w:rPr>
      </w:pPr>
      <w:r>
        <w:rPr>
          <w:rFonts w:hint="eastAsia" w:ascii="仿宋_GB2312" w:hAnsi="宋体" w:eastAsia="仿宋_GB2312"/>
          <w:sz w:val="24"/>
        </w:rPr>
        <w:t>（四）学生工作处</w:t>
      </w:r>
      <w:r>
        <w:rPr>
          <w:rFonts w:hint="eastAsia" w:ascii="仿宋_GB2312" w:hAnsi="宋体" w:eastAsia="仿宋_GB2312" w:cs="Arial"/>
          <w:kern w:val="0"/>
          <w:sz w:val="24"/>
        </w:rPr>
        <w:t>核实后提出减免意见，报</w:t>
      </w:r>
      <w:r>
        <w:rPr>
          <w:rFonts w:hint="eastAsia" w:ascii="仿宋_GB2312" w:hAnsi="宋体" w:eastAsia="仿宋_GB2312"/>
          <w:sz w:val="24"/>
        </w:rPr>
        <w:t>主管校领导审核批准，</w:t>
      </w:r>
      <w:r>
        <w:rPr>
          <w:rFonts w:hint="eastAsia" w:ascii="仿宋_GB2312" w:hAnsi="宋体" w:eastAsia="仿宋_GB2312" w:cs="Arial"/>
          <w:kern w:val="0"/>
          <w:sz w:val="24"/>
        </w:rPr>
        <w:t>将审批结果在校内公示后，</w:t>
      </w:r>
      <w:r>
        <w:rPr>
          <w:rFonts w:hint="eastAsia" w:ascii="仿宋_GB2312" w:hAnsi="宋体" w:eastAsia="仿宋_GB2312"/>
          <w:sz w:val="24"/>
        </w:rPr>
        <w:t>即可办理减免学费手续。</w:t>
      </w:r>
    </w:p>
    <w:p>
      <w:pPr>
        <w:widowControl/>
        <w:snapToGrid w:val="0"/>
        <w:ind w:left="691" w:leftChars="256" w:hanging="153" w:hangingChars="64"/>
        <w:rPr>
          <w:rFonts w:ascii="仿宋_GB2312" w:hAnsi="宋体" w:eastAsia="仿宋_GB2312" w:cs="Arial"/>
          <w:kern w:val="0"/>
          <w:sz w:val="24"/>
        </w:rPr>
      </w:pPr>
      <w:r>
        <w:rPr>
          <w:rFonts w:hint="eastAsia" w:ascii="仿宋_GB2312" w:hAnsi="宋体" w:eastAsia="仿宋_GB2312" w:cs="Arial"/>
          <w:kern w:val="0"/>
          <w:sz w:val="24"/>
        </w:rPr>
        <w:t>（五）学校财务处按学校确认的减免学费学生名单及减免金额将减免资金划到学生个人银行账户或冲抵当年学费。</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第十一条 凡具有下列情况之一者，不予办理学费减免：</w:t>
      </w:r>
    </w:p>
    <w:p>
      <w:pPr>
        <w:widowControl/>
        <w:snapToGrid w:val="0"/>
        <w:ind w:firstLine="460" w:firstLineChars="192"/>
        <w:jc w:val="left"/>
        <w:rPr>
          <w:rFonts w:ascii="仿宋_GB2312" w:hAnsi="宋体" w:eastAsia="仿宋_GB2312" w:cs="Arial"/>
          <w:kern w:val="0"/>
          <w:sz w:val="24"/>
        </w:rPr>
      </w:pPr>
      <w:r>
        <w:rPr>
          <w:rFonts w:hint="eastAsia" w:ascii="仿宋_GB2312" w:hAnsi="宋体" w:eastAsia="仿宋_GB2312" w:cs="Arial"/>
          <w:kern w:val="0"/>
          <w:sz w:val="24"/>
        </w:rPr>
        <w:t xml:space="preserve">（一）受学校纪律处分者； </w:t>
      </w:r>
    </w:p>
    <w:p>
      <w:pPr>
        <w:widowControl/>
        <w:snapToGrid w:val="0"/>
        <w:ind w:firstLine="460" w:firstLineChars="192"/>
        <w:jc w:val="left"/>
        <w:rPr>
          <w:rFonts w:ascii="仿宋_GB2312" w:hAnsi="宋体" w:eastAsia="仿宋_GB2312" w:cs="Arial"/>
          <w:kern w:val="0"/>
          <w:sz w:val="24"/>
        </w:rPr>
      </w:pPr>
      <w:r>
        <w:rPr>
          <w:rFonts w:hint="eastAsia" w:ascii="仿宋_GB2312" w:hAnsi="宋体" w:eastAsia="仿宋_GB2312" w:cs="Arial"/>
          <w:kern w:val="0"/>
          <w:sz w:val="24"/>
        </w:rPr>
        <w:t xml:space="preserve">（二）上一学年内有不及格课程者； </w:t>
      </w:r>
    </w:p>
    <w:p>
      <w:pPr>
        <w:widowControl/>
        <w:snapToGrid w:val="0"/>
        <w:ind w:firstLine="460" w:firstLineChars="192"/>
        <w:jc w:val="left"/>
        <w:rPr>
          <w:rFonts w:ascii="仿宋_GB2312" w:hAnsi="宋体" w:eastAsia="仿宋_GB2312" w:cs="Arial"/>
          <w:kern w:val="0"/>
          <w:sz w:val="24"/>
        </w:rPr>
      </w:pPr>
      <w:r>
        <w:rPr>
          <w:rFonts w:hint="eastAsia" w:ascii="仿宋_GB2312" w:hAnsi="宋体" w:eastAsia="仿宋_GB2312" w:cs="Arial"/>
          <w:kern w:val="0"/>
          <w:sz w:val="24"/>
        </w:rPr>
        <w:t xml:space="preserve">（三）学制规定年限内未完成所学专业而延长学制者（因病休学者除外）； </w:t>
      </w:r>
    </w:p>
    <w:p>
      <w:pPr>
        <w:widowControl/>
        <w:snapToGrid w:val="0"/>
        <w:ind w:firstLine="460" w:firstLineChars="192"/>
        <w:jc w:val="left"/>
        <w:rPr>
          <w:rFonts w:ascii="仿宋_GB2312" w:hAnsi="宋体" w:eastAsia="仿宋_GB2312" w:cs="Arial"/>
          <w:kern w:val="0"/>
          <w:sz w:val="24"/>
        </w:rPr>
      </w:pPr>
      <w:r>
        <w:rPr>
          <w:rFonts w:hint="eastAsia" w:ascii="仿宋_GB2312" w:hAnsi="宋体" w:eastAsia="仿宋_GB2312" w:cs="Arial"/>
          <w:kern w:val="0"/>
          <w:sz w:val="24"/>
        </w:rPr>
        <w:t>（四）只申请减免学费不申请国家助学贷款者；</w:t>
      </w:r>
    </w:p>
    <w:p>
      <w:pPr>
        <w:widowControl/>
        <w:snapToGrid w:val="0"/>
        <w:ind w:left="691" w:leftChars="257" w:hanging="151" w:hangingChars="63"/>
        <w:jc w:val="left"/>
        <w:rPr>
          <w:rFonts w:ascii="仿宋_GB2312" w:hAnsi="宋体" w:eastAsia="仿宋_GB2312" w:cs="Arial"/>
          <w:kern w:val="0"/>
          <w:sz w:val="24"/>
        </w:rPr>
      </w:pPr>
      <w:r>
        <w:rPr>
          <w:rFonts w:hint="eastAsia" w:ascii="仿宋_GB2312" w:hAnsi="宋体" w:eastAsia="仿宋_GB2312" w:cs="Arial"/>
          <w:kern w:val="0"/>
          <w:sz w:val="24"/>
        </w:rPr>
        <w:t>（五）不参加学校安排的勤工助学活动，或因工作不认真被辞退者；　</w:t>
      </w:r>
    </w:p>
    <w:p>
      <w:pPr>
        <w:widowControl/>
        <w:snapToGrid w:val="0"/>
        <w:ind w:firstLine="540" w:firstLineChars="225"/>
        <w:jc w:val="left"/>
        <w:rPr>
          <w:rFonts w:ascii="仿宋_GB2312" w:hAnsi="宋体" w:eastAsia="仿宋_GB2312" w:cs="Arial"/>
          <w:kern w:val="0"/>
          <w:sz w:val="24"/>
        </w:rPr>
      </w:pPr>
      <w:r>
        <w:rPr>
          <w:rFonts w:hint="eastAsia" w:ascii="仿宋_GB2312" w:hAnsi="宋体" w:eastAsia="仿宋_GB2312" w:cs="Arial"/>
          <w:kern w:val="0"/>
          <w:sz w:val="24"/>
        </w:rPr>
        <w:t>第十二条 减免学费后的管理</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（一）学院应在审批结果公布后两周内将学费减免情况以书面形式通知学生家长；</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（二）</w:t>
      </w:r>
      <w:r>
        <w:rPr>
          <w:rFonts w:hint="eastAsia" w:ascii="仿宋_GB2312" w:hAnsi="宋体" w:eastAsia="仿宋_GB2312" w:cs="Arial"/>
          <w:b w:val="0"/>
          <w:bCs w:val="0"/>
          <w:kern w:val="0"/>
          <w:sz w:val="24"/>
        </w:rPr>
        <w:t>享受学费减免的学生，必须按规定缴清应缴学费的余额，否则不予减免</w:t>
      </w:r>
      <w:r>
        <w:rPr>
          <w:rFonts w:hint="eastAsia" w:ascii="仿宋_GB2312" w:hAnsi="宋体" w:eastAsia="仿宋_GB2312"/>
          <w:b w:val="0"/>
          <w:bCs w:val="0"/>
          <w:sz w:val="24"/>
        </w:rPr>
        <w:t>；</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（三）享受减免学费的学生应遵守校纪校规，若有违纪情况发生，除给予正常的校纪处理外，责令其足额补交已减免的学费；</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（四）凡弄虚作假，一经查实，除令其足额补交已减免的学费外，同时给予相应的纪律处分；</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（五）享受减免学费的学生，如发现挥霍浪费、抽烟酗酒和追求高消费者，学校将令其补交已减免的学费；</w:t>
      </w:r>
    </w:p>
    <w:p>
      <w:pPr>
        <w:pStyle w:val="5"/>
        <w:spacing w:line="240" w:lineRule="auto"/>
        <w:ind w:left="538" w:leftChars="256" w:firstLine="2" w:firstLineChars="0"/>
        <w:rPr>
          <w:rFonts w:ascii="仿宋_GB2312" w:hAnsi="宋体" w:eastAsia="仿宋_GB2312"/>
          <w:b w:val="0"/>
          <w:bCs w:val="0"/>
          <w:sz w:val="24"/>
        </w:rPr>
      </w:pPr>
      <w:r>
        <w:rPr>
          <w:rFonts w:hint="eastAsia" w:ascii="仿宋_GB2312" w:hAnsi="宋体" w:eastAsia="仿宋_GB2312"/>
          <w:b w:val="0"/>
          <w:bCs w:val="0"/>
          <w:sz w:val="24"/>
        </w:rPr>
        <w:t>（六）享受减免学费的学生，可正常参加奖、助学金的评定和勤工助学活动；</w:t>
      </w:r>
    </w:p>
    <w:p>
      <w:pPr>
        <w:widowControl/>
        <w:snapToGrid w:val="0"/>
        <w:ind w:left="691" w:leftChars="256" w:hanging="153" w:hangingChars="64"/>
        <w:jc w:val="left"/>
        <w:rPr>
          <w:rFonts w:ascii="仿宋_GB2312" w:hAnsi="宋体" w:eastAsia="仿宋_GB2312" w:cs="Arial"/>
          <w:kern w:val="0"/>
          <w:sz w:val="24"/>
        </w:rPr>
      </w:pPr>
      <w:r>
        <w:rPr>
          <w:rFonts w:hint="eastAsia" w:ascii="仿宋_GB2312" w:hAnsi="宋体" w:eastAsia="仿宋_GB2312"/>
          <w:sz w:val="24"/>
        </w:rPr>
        <w:t>（七）学生因主观原因退学离开学校时，需补交已减免的学费后方可办理相关手续。</w:t>
      </w:r>
      <w:r>
        <w:rPr>
          <w:rFonts w:hint="eastAsia" w:ascii="仿宋_GB2312" w:hAnsi="宋体" w:eastAsia="仿宋_GB2312" w:cs="Arial"/>
          <w:kern w:val="0"/>
          <w:sz w:val="24"/>
        </w:rPr>
        <w:t>　</w:t>
      </w:r>
    </w:p>
    <w:p>
      <w:pPr>
        <w:widowControl/>
        <w:snapToGrid w:val="0"/>
        <w:spacing w:line="360" w:lineRule="auto"/>
        <w:jc w:val="left"/>
        <w:rPr>
          <w:rFonts w:ascii="仿宋_GB2312" w:hAnsi="宋体" w:eastAsia="仿宋_GB2312" w:cs="Arial"/>
          <w:kern w:val="0"/>
          <w:sz w:val="24"/>
        </w:rPr>
      </w:pPr>
      <w:r>
        <w:rPr>
          <w:rFonts w:hint="eastAsia" w:ascii="仿宋_GB2312" w:hAnsi="宋体" w:eastAsia="仿宋_GB2312" w:cs="Arial"/>
          <w:kern w:val="0"/>
          <w:sz w:val="24"/>
        </w:rPr>
        <w:t>　　　　　</w:t>
      </w:r>
    </w:p>
    <w:p>
      <w:pPr>
        <w:widowControl/>
        <w:snapToGrid w:val="0"/>
        <w:jc w:val="center"/>
        <w:rPr>
          <w:rFonts w:ascii="仿宋_GB2312" w:hAnsi="宋体" w:eastAsia="仿宋_GB2312" w:cs="Arial"/>
          <w:kern w:val="0"/>
          <w:sz w:val="24"/>
        </w:rPr>
      </w:pPr>
      <w:r>
        <w:rPr>
          <w:rFonts w:hint="eastAsia" w:ascii="仿宋_GB2312" w:hAnsi="宋体" w:eastAsia="仿宋_GB2312" w:cs="Arial"/>
          <w:kern w:val="0"/>
          <w:sz w:val="24"/>
        </w:rPr>
        <w:t>第四章 附则</w:t>
      </w:r>
    </w:p>
    <w:p>
      <w:pPr>
        <w:widowControl/>
        <w:snapToGrid w:val="0"/>
        <w:ind w:firstLine="480" w:firstLineChars="200"/>
        <w:rPr>
          <w:rFonts w:ascii="仿宋_GB2312" w:hAnsi="宋体" w:eastAsia="仿宋_GB2312" w:cs="Arial"/>
          <w:kern w:val="0"/>
          <w:sz w:val="24"/>
        </w:rPr>
      </w:pPr>
      <w:r>
        <w:rPr>
          <w:rFonts w:hint="eastAsia" w:ascii="仿宋_GB2312" w:hAnsi="宋体" w:eastAsia="仿宋_GB2312" w:cs="Arial"/>
          <w:kern w:val="0"/>
          <w:sz w:val="24"/>
        </w:rPr>
        <w:t>第十三条　本办法自发布之日起实施，学校其他规定与本办法不一致的，以本办法为准。</w:t>
      </w:r>
    </w:p>
    <w:p>
      <w:pPr>
        <w:widowControl/>
        <w:snapToGrid w:val="0"/>
        <w:ind w:firstLine="480" w:firstLineChars="200"/>
        <w:rPr>
          <w:rFonts w:ascii="楷体_GB2312" w:eastAsia="楷体_GB2312"/>
          <w:sz w:val="24"/>
        </w:rPr>
      </w:pPr>
      <w:r>
        <w:rPr>
          <w:rFonts w:hint="eastAsia" w:ascii="仿宋_GB2312" w:hAnsi="宋体" w:eastAsia="仿宋_GB2312" w:cs="Arial"/>
          <w:kern w:val="0"/>
          <w:sz w:val="24"/>
        </w:rPr>
        <w:t>第十四条　本办法由学生工作处负责解释。</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3</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FD"/>
    <w:rsid w:val="00013933"/>
    <w:rsid w:val="00020A95"/>
    <w:rsid w:val="00080938"/>
    <w:rsid w:val="00085A8E"/>
    <w:rsid w:val="000A0367"/>
    <w:rsid w:val="000A67AA"/>
    <w:rsid w:val="000C48C4"/>
    <w:rsid w:val="001047BE"/>
    <w:rsid w:val="00105FD3"/>
    <w:rsid w:val="00133048"/>
    <w:rsid w:val="001434E9"/>
    <w:rsid w:val="00151CB6"/>
    <w:rsid w:val="00164114"/>
    <w:rsid w:val="00164F03"/>
    <w:rsid w:val="00172A27"/>
    <w:rsid w:val="00172F5A"/>
    <w:rsid w:val="00184049"/>
    <w:rsid w:val="00184277"/>
    <w:rsid w:val="0019532B"/>
    <w:rsid w:val="00196290"/>
    <w:rsid w:val="001C049D"/>
    <w:rsid w:val="001E0B95"/>
    <w:rsid w:val="001E45EE"/>
    <w:rsid w:val="002425CA"/>
    <w:rsid w:val="00257BD8"/>
    <w:rsid w:val="00264B98"/>
    <w:rsid w:val="00286928"/>
    <w:rsid w:val="002A1D45"/>
    <w:rsid w:val="002A74A7"/>
    <w:rsid w:val="002C13BE"/>
    <w:rsid w:val="002C5C83"/>
    <w:rsid w:val="002D75A7"/>
    <w:rsid w:val="003310AB"/>
    <w:rsid w:val="00367E9D"/>
    <w:rsid w:val="00372876"/>
    <w:rsid w:val="00383389"/>
    <w:rsid w:val="003A2213"/>
    <w:rsid w:val="003A2E6C"/>
    <w:rsid w:val="003A4854"/>
    <w:rsid w:val="003A6A58"/>
    <w:rsid w:val="003D7265"/>
    <w:rsid w:val="003F46E9"/>
    <w:rsid w:val="004030A7"/>
    <w:rsid w:val="00417589"/>
    <w:rsid w:val="0042524D"/>
    <w:rsid w:val="00435A41"/>
    <w:rsid w:val="004437B5"/>
    <w:rsid w:val="00443C22"/>
    <w:rsid w:val="00450ACC"/>
    <w:rsid w:val="004552D8"/>
    <w:rsid w:val="00463378"/>
    <w:rsid w:val="004824BC"/>
    <w:rsid w:val="004902A8"/>
    <w:rsid w:val="004A17EF"/>
    <w:rsid w:val="004A4112"/>
    <w:rsid w:val="004C3934"/>
    <w:rsid w:val="004C5D22"/>
    <w:rsid w:val="004C6819"/>
    <w:rsid w:val="004D0298"/>
    <w:rsid w:val="004F2B4D"/>
    <w:rsid w:val="004F7FD0"/>
    <w:rsid w:val="0050117B"/>
    <w:rsid w:val="00513FE0"/>
    <w:rsid w:val="00521EAF"/>
    <w:rsid w:val="0055353F"/>
    <w:rsid w:val="00576214"/>
    <w:rsid w:val="005765FC"/>
    <w:rsid w:val="00584C94"/>
    <w:rsid w:val="005930E5"/>
    <w:rsid w:val="005A14EE"/>
    <w:rsid w:val="005A64D0"/>
    <w:rsid w:val="005C2133"/>
    <w:rsid w:val="00610BE7"/>
    <w:rsid w:val="00615AC7"/>
    <w:rsid w:val="006171D7"/>
    <w:rsid w:val="006331ED"/>
    <w:rsid w:val="00633F07"/>
    <w:rsid w:val="006357C8"/>
    <w:rsid w:val="00650D4E"/>
    <w:rsid w:val="006741DC"/>
    <w:rsid w:val="00677594"/>
    <w:rsid w:val="00690551"/>
    <w:rsid w:val="00697FB4"/>
    <w:rsid w:val="006A2059"/>
    <w:rsid w:val="006A3B37"/>
    <w:rsid w:val="007123E2"/>
    <w:rsid w:val="00721708"/>
    <w:rsid w:val="00733938"/>
    <w:rsid w:val="00735BC0"/>
    <w:rsid w:val="0074148F"/>
    <w:rsid w:val="00743FD9"/>
    <w:rsid w:val="0077197B"/>
    <w:rsid w:val="00777424"/>
    <w:rsid w:val="007818E7"/>
    <w:rsid w:val="007B2CE5"/>
    <w:rsid w:val="007B3E90"/>
    <w:rsid w:val="007C29DC"/>
    <w:rsid w:val="007D1628"/>
    <w:rsid w:val="0080739E"/>
    <w:rsid w:val="00812E39"/>
    <w:rsid w:val="00832059"/>
    <w:rsid w:val="00850E9B"/>
    <w:rsid w:val="00867A8E"/>
    <w:rsid w:val="0087164C"/>
    <w:rsid w:val="008764A0"/>
    <w:rsid w:val="008D7CBF"/>
    <w:rsid w:val="008E12D3"/>
    <w:rsid w:val="008E3305"/>
    <w:rsid w:val="008F0104"/>
    <w:rsid w:val="00924351"/>
    <w:rsid w:val="00936D9B"/>
    <w:rsid w:val="00944077"/>
    <w:rsid w:val="00971B95"/>
    <w:rsid w:val="009B6ADF"/>
    <w:rsid w:val="009C34D6"/>
    <w:rsid w:val="009D0F16"/>
    <w:rsid w:val="009E1502"/>
    <w:rsid w:val="009F4E07"/>
    <w:rsid w:val="00A41CFD"/>
    <w:rsid w:val="00A549EA"/>
    <w:rsid w:val="00A60762"/>
    <w:rsid w:val="00A60E91"/>
    <w:rsid w:val="00AB1659"/>
    <w:rsid w:val="00AC12DE"/>
    <w:rsid w:val="00AD6F0A"/>
    <w:rsid w:val="00B016B2"/>
    <w:rsid w:val="00B16DB0"/>
    <w:rsid w:val="00B52F86"/>
    <w:rsid w:val="00B60A80"/>
    <w:rsid w:val="00B6182A"/>
    <w:rsid w:val="00B627C9"/>
    <w:rsid w:val="00B929D1"/>
    <w:rsid w:val="00BC062D"/>
    <w:rsid w:val="00BC2770"/>
    <w:rsid w:val="00BF0164"/>
    <w:rsid w:val="00C0512B"/>
    <w:rsid w:val="00C30B46"/>
    <w:rsid w:val="00C36CA3"/>
    <w:rsid w:val="00C6018B"/>
    <w:rsid w:val="00C70424"/>
    <w:rsid w:val="00C87BF7"/>
    <w:rsid w:val="00CC117D"/>
    <w:rsid w:val="00CC21C9"/>
    <w:rsid w:val="00CC282B"/>
    <w:rsid w:val="00CE2E47"/>
    <w:rsid w:val="00CF561B"/>
    <w:rsid w:val="00D06F41"/>
    <w:rsid w:val="00D17EB6"/>
    <w:rsid w:val="00D37879"/>
    <w:rsid w:val="00D40269"/>
    <w:rsid w:val="00D46E62"/>
    <w:rsid w:val="00D547D0"/>
    <w:rsid w:val="00D576F8"/>
    <w:rsid w:val="00D6588F"/>
    <w:rsid w:val="00DB0008"/>
    <w:rsid w:val="00DB6C09"/>
    <w:rsid w:val="00DE0B97"/>
    <w:rsid w:val="00DE5CCD"/>
    <w:rsid w:val="00DF31B2"/>
    <w:rsid w:val="00E248BA"/>
    <w:rsid w:val="00E31F8F"/>
    <w:rsid w:val="00E52E6E"/>
    <w:rsid w:val="00E563F9"/>
    <w:rsid w:val="00EB728A"/>
    <w:rsid w:val="00EC759F"/>
    <w:rsid w:val="00ED40C4"/>
    <w:rsid w:val="00F058D3"/>
    <w:rsid w:val="00F143A8"/>
    <w:rsid w:val="00F51E91"/>
    <w:rsid w:val="00F57BE2"/>
    <w:rsid w:val="00F63FFC"/>
    <w:rsid w:val="00F66DB8"/>
    <w:rsid w:val="044C2A3C"/>
    <w:rsid w:val="1BFE3C24"/>
    <w:rsid w:val="2AF54C66"/>
    <w:rsid w:val="2B9743BA"/>
    <w:rsid w:val="2C475230"/>
    <w:rsid w:val="2D792F21"/>
    <w:rsid w:val="33574426"/>
    <w:rsid w:val="378E49DB"/>
    <w:rsid w:val="38742ACD"/>
    <w:rsid w:val="430366CB"/>
    <w:rsid w:val="4B365D51"/>
    <w:rsid w:val="75823D50"/>
    <w:rsid w:val="75D812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ody Text"/>
    <w:basedOn w:val="1"/>
    <w:qFormat/>
    <w:uiPriority w:val="0"/>
    <w:pPr>
      <w:spacing w:after="120"/>
    </w:pPr>
  </w:style>
  <w:style w:type="paragraph" w:styleId="5">
    <w:name w:val="Body Text Indent"/>
    <w:basedOn w:val="1"/>
    <w:qFormat/>
    <w:uiPriority w:val="0"/>
    <w:pPr>
      <w:adjustRightInd w:val="0"/>
      <w:snapToGrid w:val="0"/>
      <w:spacing w:line="300" w:lineRule="auto"/>
      <w:ind w:firstLine="512" w:firstLineChars="200"/>
    </w:pPr>
    <w:rPr>
      <w:b/>
      <w:bCs/>
      <w:sz w:val="26"/>
    </w:rPr>
  </w:style>
  <w:style w:type="paragraph" w:styleId="6">
    <w:name w:val="Plain Text"/>
    <w:basedOn w:val="1"/>
    <w:link w:val="20"/>
    <w:qFormat/>
    <w:uiPriority w:val="0"/>
    <w:rPr>
      <w:rFonts w:ascii="宋体" w:hAnsi="Courier New" w:cs="Courier New"/>
      <w:szCs w:val="21"/>
    </w:rPr>
  </w:style>
  <w:style w:type="paragraph" w:styleId="7">
    <w:name w:val="Date"/>
    <w:basedOn w:val="1"/>
    <w:next w:val="1"/>
    <w:link w:val="17"/>
    <w:qFormat/>
    <w:uiPriority w:val="0"/>
    <w:pPr>
      <w:ind w:left="100" w:leftChars="2500"/>
    </w:pPr>
  </w:style>
  <w:style w:type="paragraph" w:styleId="8">
    <w:name w:val="Balloon Text"/>
    <w:basedOn w:val="1"/>
    <w:link w:val="19"/>
    <w:qFormat/>
    <w:uiPriority w:val="0"/>
    <w:rPr>
      <w:sz w:val="18"/>
      <w:szCs w:val="1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FollowedHyperlink"/>
    <w:basedOn w:val="12"/>
    <w:unhideWhenUsed/>
    <w:qFormat/>
    <w:uiPriority w:val="99"/>
    <w:rPr>
      <w:color w:val="800080" w:themeColor="followedHyperlink"/>
      <w:u w:val="single"/>
      <w14:textFill>
        <w14:solidFill>
          <w14:schemeClr w14:val="folHlink"/>
        </w14:solidFill>
      </w14:textFill>
    </w:rPr>
  </w:style>
  <w:style w:type="character" w:styleId="15">
    <w:name w:val="Hyperlink"/>
    <w:basedOn w:val="12"/>
    <w:qFormat/>
    <w:uiPriority w:val="0"/>
    <w:rPr>
      <w:color w:val="000033"/>
      <w:sz w:val="18"/>
      <w:szCs w:val="18"/>
      <w:u w:val="none"/>
    </w:rPr>
  </w:style>
  <w:style w:type="character" w:customStyle="1" w:styleId="17">
    <w:name w:val="日期 Char"/>
    <w:basedOn w:val="12"/>
    <w:link w:val="7"/>
    <w:qFormat/>
    <w:uiPriority w:val="0"/>
    <w:rPr>
      <w:kern w:val="2"/>
      <w:sz w:val="21"/>
      <w:szCs w:val="24"/>
    </w:rPr>
  </w:style>
  <w:style w:type="character" w:customStyle="1" w:styleId="18">
    <w:name w:val="页脚 Char"/>
    <w:basedOn w:val="12"/>
    <w:link w:val="9"/>
    <w:qFormat/>
    <w:uiPriority w:val="0"/>
    <w:rPr>
      <w:kern w:val="2"/>
      <w:sz w:val="18"/>
      <w:szCs w:val="18"/>
    </w:rPr>
  </w:style>
  <w:style w:type="character" w:customStyle="1" w:styleId="19">
    <w:name w:val="批注框文本 Char"/>
    <w:basedOn w:val="12"/>
    <w:link w:val="8"/>
    <w:qFormat/>
    <w:uiPriority w:val="0"/>
    <w:rPr>
      <w:kern w:val="2"/>
      <w:sz w:val="18"/>
      <w:szCs w:val="18"/>
    </w:rPr>
  </w:style>
  <w:style w:type="character" w:customStyle="1" w:styleId="20">
    <w:name w:val="纯文本 Char"/>
    <w:basedOn w:val="12"/>
    <w:link w:val="6"/>
    <w:qFormat/>
    <w:uiPriority w:val="0"/>
    <w:rPr>
      <w:rFonts w:ascii="宋体" w:hAnsi="Courier New" w:eastAsia="宋体" w:cs="Courier New"/>
      <w:kern w:val="2"/>
      <w:sz w:val="21"/>
      <w:szCs w:val="21"/>
      <w:lang w:val="en-US" w:eastAsia="zh-CN" w:bidi="ar-SA"/>
    </w:rPr>
  </w:style>
  <w:style w:type="paragraph" w:customStyle="1" w:styleId="21">
    <w:name w:val="Char Char Char Char Char Char Char"/>
    <w:basedOn w:val="3"/>
    <w:qFormat/>
    <w:uiPriority w:val="0"/>
    <w:pPr>
      <w:spacing w:line="360" w:lineRule="auto"/>
    </w:pPr>
    <w:rPr>
      <w:rFonts w:ascii="Tahoma" w:hAnsi="Tahoma"/>
      <w:sz w:val="24"/>
    </w:rPr>
  </w:style>
  <w:style w:type="paragraph" w:customStyle="1" w:styleId="22">
    <w:name w:val="p0"/>
    <w:basedOn w:val="1"/>
    <w:qFormat/>
    <w:uiPriority w:val="0"/>
    <w:pPr>
      <w:widowControl/>
      <w:spacing w:before="100" w:beforeAutospacing="1" w:after="100" w:afterAutospacing="1" w:line="300" w:lineRule="atLeast"/>
      <w:jc w:val="left"/>
    </w:pPr>
    <w:rPr>
      <w:rFonts w:ascii="Arial" w:hAnsi="Arial" w:cs="Arial"/>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E7104-69C3-483B-AD82-1A79C676E0B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593</Words>
  <Characters>3383</Characters>
  <Lines>28</Lines>
  <Paragraphs>7</Paragraphs>
  <ScaleCrop>false</ScaleCrop>
  <LinksUpToDate>false</LinksUpToDate>
  <CharactersWithSpaces>3969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2015-10-26T12:25:00Z</dcterms:created>
  <dc:creator>User</dc:creator>
  <cp:lastModifiedBy>tf</cp:lastModifiedBy>
  <cp:lastPrinted>2017-10-17T00:53:00Z</cp:lastPrinted>
  <dcterms:modified xsi:type="dcterms:W3CDTF">2017-10-17T01:45:26Z</dcterms:modified>
  <dc:title>学生[2011]42号</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